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3E" w:rsidRDefault="00934153">
      <w:pPr>
        <w:widowControl/>
        <w:jc w:val="center"/>
        <w:rPr>
          <w:rFonts w:ascii="方正小标宋简体" w:eastAsia="方正小标宋简体" w:hAnsi="方正小标宋简体" w:cs="方正小标宋简体"/>
          <w:color w:val="3B3B3B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B3B3B"/>
          <w:kern w:val="0"/>
          <w:sz w:val="44"/>
          <w:szCs w:val="44"/>
          <w:lang/>
        </w:rPr>
        <w:t>中欧创新科技项目路演活动举行</w:t>
      </w:r>
    </w:p>
    <w:p w:rsidR="00E60E3E" w:rsidRDefault="00934153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 xml:space="preserve">11 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 xml:space="preserve"> 21 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日，作为中欧科技创新合作发展论坛系列活动之一，中欧创新科技项目路演在深圳市五洲宾馆黄河厅举行。路</w:t>
      </w:r>
      <w:proofErr w:type="gramStart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演邀请</w:t>
      </w:r>
      <w:proofErr w:type="gramEnd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了来自瑞典、芬兰、英国、法国等国的优质高科技团队进行路演展示，项目涵盖了先进制作、生物医药、电子科技等高精尖产业领域，旨在促进中国与欧洲科技项目、人才交流与投融资等方面的创新合作。</w:t>
      </w:r>
    </w:p>
    <w:p w:rsidR="00E60E3E" w:rsidRDefault="00934153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据了解，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本次项目路演活动论坛由中国科学技术协会、深圳市人民政府主办，中国科协企业创新服务中心、深圳市科协等单位承办，深圳市科技开发交流中心、深圳市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CIO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协会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深圳市中欧创新中心具体执行。</w:t>
      </w:r>
      <w:r>
        <w:rPr>
          <w:rFonts w:ascii="仿宋_GB2312" w:eastAsia="仿宋_GB2312" w:hAnsi="仿宋_GB2312" w:cs="仿宋_GB2312" w:hint="eastAsia"/>
          <w:noProof/>
          <w:color w:val="3E3E3E"/>
          <w:sz w:val="32"/>
          <w:szCs w:val="32"/>
          <w:shd w:val="clear" w:color="auto" w:fill="F8F8F8"/>
        </w:rPr>
        <w:drawing>
          <wp:inline distT="0" distB="0" distL="114300" distR="114300">
            <wp:extent cx="4937760" cy="3293745"/>
            <wp:effectExtent l="0" t="0" r="0" b="133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3293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0E3E" w:rsidRDefault="00934153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深圳市科学技术协会党组成员孙楠在致辞中指出，欧盟是全球一体化最高的区域性组织，在科技创新协同发展方面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lastRenderedPageBreak/>
        <w:t>的成就，有很多值得深圳借鉴和学习的地方。深圳市科协将以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科创中国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建设为契机，充分发挥科协系统优势，一如既往地支持国际科技交流活动，让科技更加有效服务于经济社会高质量发展。</w:t>
      </w:r>
    </w:p>
    <w:p w:rsidR="00E60E3E" w:rsidRDefault="00934153">
      <w:pPr>
        <w:widowControl/>
        <w:shd w:val="clear" w:color="auto" w:fill="F8F8F8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3E3E3E"/>
          <w:kern w:val="0"/>
          <w:sz w:val="32"/>
          <w:szCs w:val="32"/>
          <w:shd w:val="clear" w:color="auto" w:fill="F8F8F8"/>
        </w:rPr>
        <w:drawing>
          <wp:inline distT="0" distB="0" distL="114300" distR="114300">
            <wp:extent cx="5437505" cy="3627120"/>
            <wp:effectExtent l="0" t="0" r="317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0E3E" w:rsidRDefault="00934153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B3B3B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当天的路演活动有安默医药、华</w:t>
      </w:r>
      <w:proofErr w:type="gramStart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创芯光</w:t>
      </w:r>
      <w:proofErr w:type="gramEnd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、深圳思凝</w:t>
      </w:r>
      <w:proofErr w:type="gramStart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云科技、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 xml:space="preserve">COURSEMO </w:t>
      </w:r>
      <w:proofErr w:type="gramStart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牛剑教育</w:t>
      </w:r>
      <w:proofErr w:type="gramEnd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、</w:t>
      </w:r>
      <w:proofErr w:type="spellStart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Vironova</w:t>
      </w:r>
      <w:proofErr w:type="spellEnd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、</w:t>
      </w:r>
      <w:proofErr w:type="spellStart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Nanoz</w:t>
      </w:r>
      <w:proofErr w:type="spellEnd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Reborn.ai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、仿生夹心复合材料、</w:t>
      </w:r>
      <w:proofErr w:type="spellStart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Novai</w:t>
      </w:r>
      <w:proofErr w:type="spellEnd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睿鉴医疗</w:t>
      </w:r>
      <w:proofErr w:type="gramEnd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科技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 xml:space="preserve">10 </w:t>
      </w:r>
      <w:proofErr w:type="gramStart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优质海归及海外项目进行路演。其中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 xml:space="preserve"> 4 </w:t>
      </w:r>
      <w:proofErr w:type="gramStart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项目进行现场展示，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 xml:space="preserve">6 </w:t>
      </w:r>
      <w:proofErr w:type="gramStart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项目通过线上进行路演，每个项目包括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 xml:space="preserve"> 6 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分钟的路演和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 xml:space="preserve"> 4 </w:t>
      </w:r>
      <w:r>
        <w:rPr>
          <w:rFonts w:ascii="仿宋_GB2312" w:eastAsia="仿宋_GB2312" w:hAnsi="仿宋_GB2312" w:cs="仿宋_GB2312" w:hint="eastAsia"/>
          <w:color w:val="3B3B3B"/>
          <w:sz w:val="32"/>
          <w:szCs w:val="32"/>
        </w:rPr>
        <w:t>分钟的投资人交流互动，实现跨时空云对接。本次项目以高新技术研发项目为主，涵盖先进制造、生物医药、芯片、人工智能、电子科技等高精尖产业领域，既是一次中欧创新创业的科技盛宴，更是中欧科技交流的一次完美绽放。</w:t>
      </w:r>
    </w:p>
    <w:sectPr w:rsidR="00E60E3E" w:rsidSect="00E60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53" w:rsidRDefault="00934153" w:rsidP="00436397">
      <w:r>
        <w:separator/>
      </w:r>
    </w:p>
  </w:endnote>
  <w:endnote w:type="continuationSeparator" w:id="0">
    <w:p w:rsidR="00934153" w:rsidRDefault="00934153" w:rsidP="0043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53" w:rsidRDefault="00934153" w:rsidP="00436397">
      <w:r>
        <w:separator/>
      </w:r>
    </w:p>
  </w:footnote>
  <w:footnote w:type="continuationSeparator" w:id="0">
    <w:p w:rsidR="00934153" w:rsidRDefault="00934153" w:rsidP="00436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FE10F3"/>
    <w:rsid w:val="00436397"/>
    <w:rsid w:val="00934153"/>
    <w:rsid w:val="00E60E3E"/>
    <w:rsid w:val="041F16AA"/>
    <w:rsid w:val="054F72C5"/>
    <w:rsid w:val="206A4345"/>
    <w:rsid w:val="21E361B8"/>
    <w:rsid w:val="2D6D5806"/>
    <w:rsid w:val="2E8A1BE8"/>
    <w:rsid w:val="53FE10F3"/>
    <w:rsid w:val="5764197C"/>
    <w:rsid w:val="686B1A59"/>
    <w:rsid w:val="70E0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E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60E3E"/>
    <w:pPr>
      <w:keepNext/>
      <w:keepLines/>
      <w:spacing w:line="48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60E3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436397"/>
    <w:rPr>
      <w:sz w:val="18"/>
      <w:szCs w:val="18"/>
    </w:rPr>
  </w:style>
  <w:style w:type="character" w:customStyle="1" w:styleId="Char">
    <w:name w:val="批注框文本 Char"/>
    <w:basedOn w:val="a0"/>
    <w:link w:val="a4"/>
    <w:rsid w:val="004363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43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363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436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363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kexie</cp:lastModifiedBy>
  <cp:revision>2</cp:revision>
  <dcterms:created xsi:type="dcterms:W3CDTF">2020-11-23T03:25:00Z</dcterms:created>
  <dcterms:modified xsi:type="dcterms:W3CDTF">2020-11-30T04:42:00Z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