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23" w:rsidRDefault="00FF5D70" w:rsidP="00FF5D70">
      <w:pPr>
        <w:widowControl/>
        <w:jc w:val="left"/>
        <w:rPr>
          <w:b/>
          <w:sz w:val="36"/>
          <w:szCs w:val="24"/>
        </w:rPr>
      </w:pPr>
      <w:r w:rsidRPr="00FF5D70">
        <w:rPr>
          <w:rFonts w:asciiTheme="majorEastAsia" w:eastAsiaTheme="majorEastAsia" w:hAnsiTheme="majorEastAsia" w:hint="eastAsia"/>
          <w:b/>
          <w:sz w:val="28"/>
          <w:szCs w:val="28"/>
        </w:rPr>
        <w:t>附件2</w:t>
      </w:r>
      <w:r>
        <w:rPr>
          <w:rFonts w:hint="eastAsia"/>
          <w:b/>
          <w:sz w:val="36"/>
          <w:szCs w:val="24"/>
        </w:rPr>
        <w:t>：</w:t>
      </w:r>
    </w:p>
    <w:p w:rsidR="00911623" w:rsidRDefault="00911623" w:rsidP="00911623">
      <w:pPr>
        <w:widowControl/>
        <w:jc w:val="center"/>
        <w:rPr>
          <w:b/>
          <w:sz w:val="36"/>
          <w:szCs w:val="24"/>
        </w:rPr>
      </w:pPr>
    </w:p>
    <w:p w:rsidR="00FD4383" w:rsidRDefault="00FD4383" w:rsidP="00911623">
      <w:pPr>
        <w:widowControl/>
        <w:jc w:val="center"/>
        <w:rPr>
          <w:b/>
          <w:sz w:val="36"/>
          <w:szCs w:val="24"/>
        </w:rPr>
      </w:pPr>
    </w:p>
    <w:p w:rsidR="00FD4383" w:rsidRDefault="00FD4383" w:rsidP="00911623">
      <w:pPr>
        <w:widowControl/>
        <w:jc w:val="center"/>
        <w:rPr>
          <w:b/>
          <w:sz w:val="36"/>
          <w:szCs w:val="24"/>
        </w:rPr>
      </w:pPr>
    </w:p>
    <w:p w:rsidR="00FD4383" w:rsidRDefault="00FD4383" w:rsidP="00911623">
      <w:pPr>
        <w:widowControl/>
        <w:jc w:val="center"/>
        <w:rPr>
          <w:b/>
          <w:sz w:val="36"/>
          <w:szCs w:val="24"/>
        </w:rPr>
      </w:pPr>
    </w:p>
    <w:p w:rsidR="00911623" w:rsidRPr="00C63774" w:rsidRDefault="003D21F5" w:rsidP="00911623">
      <w:pPr>
        <w:widowControl/>
        <w:jc w:val="center"/>
        <w:rPr>
          <w:rFonts w:ascii="宋体" w:eastAsia="宋体" w:hAnsi="宋体" w:cs="宋体"/>
          <w:b/>
          <w:bCs/>
          <w:sz w:val="56"/>
          <w:szCs w:val="56"/>
          <w:lang w:val="zh-TW"/>
        </w:rPr>
      </w:pPr>
      <w:r>
        <w:rPr>
          <w:rFonts w:hint="eastAsia"/>
          <w:b/>
          <w:color w:val="000000"/>
          <w:sz w:val="56"/>
          <w:szCs w:val="56"/>
        </w:rPr>
        <w:t>奥地利凯恩滕州访深</w:t>
      </w:r>
      <w:r w:rsidR="00377CFA" w:rsidRPr="00C63774">
        <w:rPr>
          <w:rFonts w:hint="eastAsia"/>
          <w:b/>
          <w:color w:val="000000"/>
          <w:sz w:val="56"/>
          <w:szCs w:val="56"/>
        </w:rPr>
        <w:t>代表团</w:t>
      </w:r>
    </w:p>
    <w:p w:rsidR="00A45C61" w:rsidRPr="00C63774" w:rsidRDefault="008648DF" w:rsidP="00911623">
      <w:pPr>
        <w:widowControl/>
        <w:jc w:val="center"/>
        <w:rPr>
          <w:b/>
          <w:color w:val="000000"/>
          <w:sz w:val="56"/>
          <w:szCs w:val="56"/>
        </w:rPr>
      </w:pPr>
      <w:r w:rsidRPr="00C63774">
        <w:rPr>
          <w:rFonts w:hint="eastAsia"/>
          <w:b/>
          <w:color w:val="000000"/>
          <w:sz w:val="56"/>
          <w:szCs w:val="56"/>
        </w:rPr>
        <w:t>推介合作项目</w:t>
      </w:r>
    </w:p>
    <w:p w:rsidR="00911623" w:rsidRDefault="00911623">
      <w:pPr>
        <w:widowControl/>
        <w:jc w:val="left"/>
        <w:rPr>
          <w:b/>
          <w:sz w:val="28"/>
          <w:szCs w:val="24"/>
        </w:rPr>
      </w:pP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p>
    <w:p w:rsidR="00911623" w:rsidRDefault="00911623">
      <w:pPr>
        <w:widowControl/>
        <w:jc w:val="left"/>
        <w:rPr>
          <w:b/>
          <w:sz w:val="28"/>
          <w:szCs w:val="24"/>
        </w:rPr>
      </w:pPr>
    </w:p>
    <w:p w:rsidR="00911623" w:rsidRDefault="00911623">
      <w:pPr>
        <w:widowControl/>
        <w:jc w:val="left"/>
        <w:rPr>
          <w:b/>
          <w:sz w:val="28"/>
          <w:szCs w:val="24"/>
        </w:rPr>
      </w:pPr>
    </w:p>
    <w:p w:rsidR="00911623" w:rsidRDefault="00911623" w:rsidP="00911623">
      <w:pPr>
        <w:widowControl/>
        <w:jc w:val="center"/>
        <w:rPr>
          <w:b/>
          <w:sz w:val="32"/>
          <w:szCs w:val="24"/>
        </w:rPr>
      </w:pPr>
      <w:r w:rsidRPr="00911623">
        <w:rPr>
          <w:rFonts w:hint="eastAsia"/>
          <w:b/>
          <w:sz w:val="32"/>
          <w:szCs w:val="24"/>
        </w:rPr>
        <w:t xml:space="preserve">November </w:t>
      </w:r>
      <w:r w:rsidR="00377CFA">
        <w:rPr>
          <w:rFonts w:hint="eastAsia"/>
          <w:b/>
          <w:sz w:val="32"/>
          <w:szCs w:val="24"/>
        </w:rPr>
        <w:t>22</w:t>
      </w:r>
      <w:r w:rsidR="00377CFA">
        <w:rPr>
          <w:rFonts w:hint="eastAsia"/>
          <w:b/>
          <w:sz w:val="32"/>
          <w:szCs w:val="24"/>
          <w:vertAlign w:val="superscript"/>
        </w:rPr>
        <w:t>nd</w:t>
      </w:r>
      <w:r w:rsidR="00A55AFB">
        <w:rPr>
          <w:rFonts w:hint="eastAsia"/>
          <w:b/>
          <w:sz w:val="32"/>
          <w:szCs w:val="24"/>
        </w:rPr>
        <w:t xml:space="preserve">- </w:t>
      </w:r>
      <w:r w:rsidR="00377CFA">
        <w:rPr>
          <w:rFonts w:hint="eastAsia"/>
          <w:b/>
          <w:sz w:val="32"/>
          <w:szCs w:val="24"/>
        </w:rPr>
        <w:t>23</w:t>
      </w:r>
      <w:r w:rsidR="00377CFA">
        <w:rPr>
          <w:rFonts w:hint="eastAsia"/>
          <w:b/>
          <w:sz w:val="32"/>
          <w:szCs w:val="24"/>
          <w:vertAlign w:val="superscript"/>
        </w:rPr>
        <w:t>rd</w:t>
      </w:r>
      <w:r w:rsidR="00A55AFB">
        <w:rPr>
          <w:rFonts w:hint="eastAsia"/>
          <w:b/>
          <w:sz w:val="32"/>
          <w:szCs w:val="24"/>
        </w:rPr>
        <w:t xml:space="preserve">, </w:t>
      </w:r>
      <w:r w:rsidR="00377CFA">
        <w:rPr>
          <w:rFonts w:hint="eastAsia"/>
          <w:b/>
          <w:sz w:val="32"/>
          <w:szCs w:val="24"/>
        </w:rPr>
        <w:t>2017</w:t>
      </w:r>
    </w:p>
    <w:p w:rsidR="00377CFA" w:rsidRDefault="00377CFA" w:rsidP="00911623">
      <w:pPr>
        <w:widowControl/>
        <w:jc w:val="center"/>
        <w:rPr>
          <w:b/>
          <w:sz w:val="32"/>
          <w:szCs w:val="24"/>
        </w:rPr>
      </w:pPr>
    </w:p>
    <w:p w:rsidR="00377CFA" w:rsidRDefault="00377CFA" w:rsidP="00911623">
      <w:pPr>
        <w:widowControl/>
        <w:jc w:val="center"/>
        <w:rPr>
          <w:b/>
          <w:sz w:val="32"/>
          <w:szCs w:val="24"/>
        </w:rPr>
      </w:pPr>
    </w:p>
    <w:p w:rsidR="00377CFA" w:rsidRDefault="00377CFA" w:rsidP="00911623">
      <w:pPr>
        <w:widowControl/>
        <w:jc w:val="center"/>
        <w:rPr>
          <w:b/>
          <w:sz w:val="32"/>
          <w:szCs w:val="24"/>
        </w:rPr>
      </w:pPr>
    </w:p>
    <w:p w:rsidR="00377CFA" w:rsidRDefault="00377CFA" w:rsidP="00911623">
      <w:pPr>
        <w:widowControl/>
        <w:jc w:val="center"/>
        <w:rPr>
          <w:b/>
          <w:sz w:val="32"/>
          <w:szCs w:val="24"/>
        </w:rPr>
      </w:pPr>
    </w:p>
    <w:p w:rsidR="00377CFA" w:rsidRDefault="00377CFA" w:rsidP="00911623">
      <w:pPr>
        <w:widowControl/>
        <w:jc w:val="center"/>
        <w:rPr>
          <w:b/>
          <w:sz w:val="32"/>
          <w:szCs w:val="24"/>
        </w:rPr>
      </w:pPr>
    </w:p>
    <w:p w:rsidR="00377CFA" w:rsidRPr="00911623" w:rsidRDefault="00377CFA" w:rsidP="00911623">
      <w:pPr>
        <w:widowControl/>
        <w:jc w:val="center"/>
        <w:rPr>
          <w:b/>
          <w:sz w:val="32"/>
          <w:szCs w:val="24"/>
        </w:rPr>
      </w:pPr>
    </w:p>
    <w:p w:rsidR="00911623" w:rsidRDefault="00911623">
      <w:pPr>
        <w:widowControl/>
        <w:jc w:val="left"/>
        <w:rPr>
          <w:b/>
          <w:sz w:val="28"/>
          <w:szCs w:val="24"/>
        </w:rPr>
      </w:pPr>
    </w:p>
    <w:p w:rsidR="00911623" w:rsidRDefault="00911623">
      <w:pPr>
        <w:widowControl/>
        <w:jc w:val="left"/>
        <w:rPr>
          <w:b/>
          <w:sz w:val="28"/>
          <w:szCs w:val="24"/>
        </w:rPr>
      </w:pP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r>
        <w:rPr>
          <w:rFonts w:hint="eastAsia"/>
          <w:b/>
          <w:sz w:val="28"/>
          <w:szCs w:val="24"/>
        </w:rPr>
        <w:tab/>
      </w:r>
    </w:p>
    <w:p w:rsidR="00911623" w:rsidRDefault="00911623">
      <w:pPr>
        <w:widowControl/>
        <w:jc w:val="left"/>
        <w:rPr>
          <w:b/>
          <w:sz w:val="28"/>
          <w:szCs w:val="24"/>
        </w:rPr>
      </w:pPr>
    </w:p>
    <w:p w:rsidR="00C63774" w:rsidRDefault="00C63774" w:rsidP="00496BEA">
      <w:pPr>
        <w:widowControl/>
        <w:jc w:val="center"/>
        <w:rPr>
          <w:b/>
          <w:color w:val="548DD4" w:themeColor="text2" w:themeTint="99"/>
          <w:sz w:val="36"/>
          <w:szCs w:val="24"/>
        </w:rPr>
      </w:pPr>
    </w:p>
    <w:p w:rsidR="00496BEA" w:rsidRDefault="00496BEA" w:rsidP="00496BEA">
      <w:pPr>
        <w:widowControl/>
        <w:jc w:val="center"/>
        <w:rPr>
          <w:b/>
          <w:color w:val="548DD4" w:themeColor="text2" w:themeTint="99"/>
          <w:sz w:val="36"/>
          <w:szCs w:val="24"/>
        </w:rPr>
      </w:pPr>
      <w:r w:rsidRPr="00911623">
        <w:rPr>
          <w:rFonts w:hint="eastAsia"/>
          <w:b/>
          <w:color w:val="548DD4" w:themeColor="text2" w:themeTint="99"/>
          <w:sz w:val="36"/>
          <w:szCs w:val="24"/>
        </w:rPr>
        <w:lastRenderedPageBreak/>
        <w:t>目录</w:t>
      </w:r>
      <w:r w:rsidRPr="00911623">
        <w:rPr>
          <w:rFonts w:hint="eastAsia"/>
          <w:b/>
          <w:color w:val="548DD4" w:themeColor="text2" w:themeTint="99"/>
          <w:sz w:val="36"/>
          <w:szCs w:val="24"/>
        </w:rPr>
        <w:t>Content</w:t>
      </w:r>
    </w:p>
    <w:p w:rsidR="00496BEA" w:rsidRPr="00911623" w:rsidRDefault="00496BEA" w:rsidP="00496BEA">
      <w:pPr>
        <w:widowControl/>
        <w:jc w:val="center"/>
        <w:rPr>
          <w:b/>
          <w:color w:val="548DD4" w:themeColor="text2" w:themeTint="99"/>
          <w:sz w:val="36"/>
          <w:szCs w:val="24"/>
        </w:rPr>
      </w:pPr>
    </w:p>
    <w:p w:rsidR="00496BEA" w:rsidRPr="00874A68" w:rsidRDefault="00DA0EA5" w:rsidP="00496BEA">
      <w:pPr>
        <w:pStyle w:val="10"/>
        <w:tabs>
          <w:tab w:val="right" w:leader="dot" w:pos="8962"/>
        </w:tabs>
        <w:rPr>
          <w:rStyle w:val="a8"/>
          <w:rFonts w:cs="Times New Roman"/>
        </w:rPr>
      </w:pPr>
      <w:r w:rsidRPr="00401565">
        <w:rPr>
          <w:b/>
          <w:sz w:val="52"/>
          <w:szCs w:val="28"/>
        </w:rPr>
        <w:fldChar w:fldCharType="begin"/>
      </w:r>
      <w:r w:rsidR="00496BEA" w:rsidRPr="00401565">
        <w:rPr>
          <w:b/>
          <w:sz w:val="52"/>
          <w:szCs w:val="28"/>
        </w:rPr>
        <w:instrText xml:space="preserve"> TOC \o "1-3" \h \z \u </w:instrText>
      </w:r>
      <w:r w:rsidRPr="00401565">
        <w:rPr>
          <w:b/>
          <w:sz w:val="52"/>
          <w:szCs w:val="28"/>
        </w:rPr>
        <w:fldChar w:fldCharType="separate"/>
      </w:r>
    </w:p>
    <w:p w:rsidR="00496BEA" w:rsidRPr="00496BEA" w:rsidRDefault="00496BEA" w:rsidP="00496BEA">
      <w:pPr>
        <w:rPr>
          <w:rStyle w:val="a8"/>
          <w:rFonts w:cs="Times New Roman"/>
          <w:b/>
          <w:noProof/>
          <w:color w:val="auto"/>
          <w:sz w:val="28"/>
          <w:u w:val="none"/>
        </w:rPr>
      </w:pPr>
      <w:r w:rsidRPr="00496BEA">
        <w:rPr>
          <w:rStyle w:val="a8"/>
          <w:rFonts w:cs="Times New Roman" w:hint="eastAsia"/>
          <w:b/>
          <w:noProof/>
          <w:color w:val="auto"/>
          <w:sz w:val="28"/>
          <w:u w:val="none"/>
        </w:rPr>
        <w:t>1</w:t>
      </w:r>
      <w:r w:rsidRPr="00496BEA">
        <w:rPr>
          <w:rStyle w:val="a8"/>
          <w:rFonts w:cs="Times New Roman" w:hint="eastAsia"/>
          <w:b/>
          <w:noProof/>
          <w:sz w:val="28"/>
          <w:u w:val="none"/>
        </w:rPr>
        <w:t>.</w:t>
      </w:r>
      <w:r w:rsidR="004327EC">
        <w:rPr>
          <w:rStyle w:val="a8"/>
          <w:rFonts w:cs="Times New Roman" w:hint="eastAsia"/>
          <w:b/>
          <w:noProof/>
          <w:sz w:val="28"/>
          <w:u w:val="none"/>
        </w:rPr>
        <w:t xml:space="preserve"> </w:t>
      </w:r>
      <w:r w:rsidRPr="00496BEA">
        <w:t xml:space="preserve"> </w:t>
      </w:r>
      <w:r w:rsidRPr="00496BEA">
        <w:rPr>
          <w:rStyle w:val="a8"/>
          <w:rFonts w:cs="Times New Roman"/>
          <w:b/>
          <w:noProof/>
          <w:color w:val="auto"/>
          <w:sz w:val="28"/>
          <w:u w:val="none"/>
        </w:rPr>
        <w:t>Silicon Alps</w:t>
      </w:r>
    </w:p>
    <w:p w:rsidR="00496BEA" w:rsidRPr="00401565" w:rsidRDefault="00DA0EA5" w:rsidP="00496BEA">
      <w:pPr>
        <w:pStyle w:val="10"/>
        <w:tabs>
          <w:tab w:val="left" w:pos="420"/>
          <w:tab w:val="right" w:leader="dot" w:pos="8962"/>
        </w:tabs>
        <w:rPr>
          <w:b/>
          <w:noProof/>
          <w:sz w:val="28"/>
        </w:rPr>
      </w:pPr>
      <w:hyperlink w:anchor="_Toc464809250" w:history="1">
        <w:r w:rsidR="00496BEA" w:rsidRPr="00874A68">
          <w:rPr>
            <w:rStyle w:val="a8"/>
            <w:rFonts w:cs="Times New Roman"/>
            <w:b/>
            <w:noProof/>
            <w:sz w:val="28"/>
          </w:rPr>
          <w:t>2.</w:t>
        </w:r>
        <w:r w:rsidR="00496BEA" w:rsidRPr="00874A68">
          <w:rPr>
            <w:rStyle w:val="a8"/>
            <w:rFonts w:cs="Times New Roman"/>
          </w:rPr>
          <w:tab/>
        </w:r>
        <w:r w:rsidR="00496BEA" w:rsidRPr="00377CFA">
          <w:rPr>
            <w:rStyle w:val="a8"/>
            <w:rFonts w:cs="Times New Roman"/>
            <w:b/>
            <w:noProof/>
            <w:sz w:val="28"/>
          </w:rPr>
          <w:t>Cleanroom Technology Austria</w:t>
        </w:r>
      </w:hyperlink>
    </w:p>
    <w:p w:rsidR="00496BEA" w:rsidRPr="00401565" w:rsidRDefault="00DA0EA5" w:rsidP="00496BEA">
      <w:pPr>
        <w:pStyle w:val="10"/>
        <w:tabs>
          <w:tab w:val="left" w:pos="420"/>
          <w:tab w:val="right" w:leader="dot" w:pos="8962"/>
        </w:tabs>
        <w:rPr>
          <w:b/>
          <w:noProof/>
          <w:sz w:val="28"/>
        </w:rPr>
      </w:pPr>
      <w:hyperlink w:anchor="_Toc464809251" w:history="1">
        <w:r w:rsidR="00496BEA" w:rsidRPr="00401565">
          <w:rPr>
            <w:rStyle w:val="a8"/>
            <w:b/>
            <w:noProof/>
            <w:sz w:val="28"/>
          </w:rPr>
          <w:t>3.</w:t>
        </w:r>
        <w:r w:rsidR="00496BEA" w:rsidRPr="00401565">
          <w:rPr>
            <w:b/>
            <w:noProof/>
            <w:sz w:val="28"/>
          </w:rPr>
          <w:tab/>
        </w:r>
        <w:r w:rsidR="00496BEA" w:rsidRPr="00377CFA">
          <w:rPr>
            <w:rStyle w:val="a8"/>
            <w:rFonts w:hint="eastAsia"/>
            <w:b/>
            <w:noProof/>
            <w:sz w:val="28"/>
          </w:rPr>
          <w:t xml:space="preserve">Crank-E </w:t>
        </w:r>
        <w:r w:rsidR="00496BEA" w:rsidRPr="00377CFA">
          <w:rPr>
            <w:rStyle w:val="a8"/>
            <w:rFonts w:hint="eastAsia"/>
            <w:b/>
            <w:noProof/>
            <w:sz w:val="28"/>
          </w:rPr>
          <w:t>移动解决方案有限公司</w:t>
        </w:r>
      </w:hyperlink>
    </w:p>
    <w:p w:rsidR="00496BEA" w:rsidRPr="00401565" w:rsidRDefault="00DA0EA5" w:rsidP="00496BEA">
      <w:pPr>
        <w:pStyle w:val="10"/>
        <w:tabs>
          <w:tab w:val="left" w:pos="420"/>
          <w:tab w:val="right" w:leader="dot" w:pos="8962"/>
        </w:tabs>
        <w:rPr>
          <w:b/>
          <w:noProof/>
          <w:sz w:val="28"/>
        </w:rPr>
      </w:pPr>
      <w:hyperlink w:anchor="_Toc464809252" w:history="1">
        <w:r w:rsidR="00496BEA" w:rsidRPr="00401565">
          <w:rPr>
            <w:rStyle w:val="a8"/>
            <w:b/>
            <w:noProof/>
            <w:sz w:val="28"/>
          </w:rPr>
          <w:t>4.</w:t>
        </w:r>
        <w:r w:rsidR="00496BEA" w:rsidRPr="00401565">
          <w:rPr>
            <w:b/>
            <w:noProof/>
            <w:sz w:val="28"/>
          </w:rPr>
          <w:tab/>
        </w:r>
        <w:r w:rsidR="00496BEA" w:rsidRPr="00377CFA">
          <w:rPr>
            <w:rStyle w:val="a8"/>
            <w:rFonts w:cs="Times New Roman"/>
            <w:b/>
            <w:noProof/>
            <w:sz w:val="28"/>
          </w:rPr>
          <w:t>Infineon Technologies AG</w:t>
        </w:r>
      </w:hyperlink>
    </w:p>
    <w:p w:rsidR="00496BEA" w:rsidRPr="00401565" w:rsidRDefault="00DA0EA5" w:rsidP="00496BEA">
      <w:pPr>
        <w:pStyle w:val="10"/>
        <w:tabs>
          <w:tab w:val="left" w:pos="420"/>
          <w:tab w:val="right" w:leader="dot" w:pos="8962"/>
        </w:tabs>
        <w:rPr>
          <w:b/>
          <w:noProof/>
          <w:sz w:val="28"/>
        </w:rPr>
      </w:pPr>
      <w:hyperlink w:anchor="_Toc464809253" w:history="1">
        <w:r w:rsidR="00496BEA" w:rsidRPr="00401565">
          <w:rPr>
            <w:rStyle w:val="a8"/>
            <w:b/>
            <w:noProof/>
            <w:sz w:val="28"/>
          </w:rPr>
          <w:t>5.</w:t>
        </w:r>
        <w:r w:rsidR="00496BEA" w:rsidRPr="00401565">
          <w:rPr>
            <w:b/>
            <w:noProof/>
            <w:sz w:val="28"/>
          </w:rPr>
          <w:tab/>
        </w:r>
        <w:r w:rsidR="00496BEA" w:rsidRPr="00377CFA">
          <w:rPr>
            <w:b/>
            <w:noProof/>
            <w:sz w:val="28"/>
          </w:rPr>
          <w:t>Johannes Kepler University Linz</w:t>
        </w:r>
        <w:r w:rsidR="00496BEA" w:rsidRPr="00377CFA">
          <w:rPr>
            <w:b/>
            <w:noProof/>
            <w:sz w:val="28"/>
          </w:rPr>
          <w:cr/>
        </w:r>
      </w:hyperlink>
      <w:hyperlink w:anchor="_Toc464809254" w:history="1">
        <w:r w:rsidR="00496BEA" w:rsidRPr="00401565">
          <w:rPr>
            <w:rStyle w:val="a8"/>
            <w:b/>
            <w:noProof/>
            <w:sz w:val="28"/>
          </w:rPr>
          <w:t>6.</w:t>
        </w:r>
        <w:r w:rsidR="00496BEA" w:rsidRPr="00401565">
          <w:rPr>
            <w:b/>
            <w:noProof/>
            <w:sz w:val="28"/>
          </w:rPr>
          <w:tab/>
        </w:r>
        <w:r w:rsidR="00496BEA" w:rsidRPr="00377CFA">
          <w:rPr>
            <w:rStyle w:val="a8"/>
            <w:b/>
            <w:noProof/>
            <w:sz w:val="28"/>
          </w:rPr>
          <w:t>Joanneum Research</w:t>
        </w:r>
      </w:hyperlink>
    </w:p>
    <w:p w:rsidR="00496BEA" w:rsidRPr="00401565" w:rsidRDefault="00DA0EA5" w:rsidP="00496BEA">
      <w:pPr>
        <w:pStyle w:val="10"/>
        <w:tabs>
          <w:tab w:val="left" w:pos="420"/>
          <w:tab w:val="right" w:leader="dot" w:pos="8962"/>
        </w:tabs>
        <w:rPr>
          <w:b/>
          <w:noProof/>
          <w:sz w:val="28"/>
        </w:rPr>
      </w:pPr>
      <w:hyperlink w:anchor="_Toc464809255" w:history="1">
        <w:r w:rsidR="00496BEA" w:rsidRPr="00401565">
          <w:rPr>
            <w:rStyle w:val="a8"/>
            <w:b/>
            <w:noProof/>
            <w:sz w:val="28"/>
          </w:rPr>
          <w:t>7.</w:t>
        </w:r>
        <w:r w:rsidR="00496BEA" w:rsidRPr="00401565">
          <w:rPr>
            <w:b/>
            <w:noProof/>
            <w:sz w:val="28"/>
          </w:rPr>
          <w:tab/>
        </w:r>
        <w:r w:rsidR="00496BEA" w:rsidRPr="00377CFA">
          <w:rPr>
            <w:rStyle w:val="a8"/>
            <w:rFonts w:cs="Times New Roman"/>
            <w:b/>
            <w:noProof/>
            <w:sz w:val="28"/>
          </w:rPr>
          <w:t>Materials Center Leoben ForschungGmbH (MCL)</w:t>
        </w:r>
      </w:hyperlink>
    </w:p>
    <w:p w:rsidR="00496BEA" w:rsidRPr="00401565" w:rsidRDefault="00DA0EA5" w:rsidP="00496BEA">
      <w:pPr>
        <w:pStyle w:val="10"/>
        <w:tabs>
          <w:tab w:val="left" w:pos="420"/>
          <w:tab w:val="right" w:leader="dot" w:pos="8962"/>
        </w:tabs>
        <w:rPr>
          <w:b/>
          <w:noProof/>
          <w:sz w:val="28"/>
        </w:rPr>
      </w:pPr>
      <w:hyperlink w:anchor="_Toc464809256" w:history="1">
        <w:r w:rsidR="00496BEA" w:rsidRPr="00401565">
          <w:rPr>
            <w:rStyle w:val="a8"/>
            <w:b/>
            <w:noProof/>
            <w:sz w:val="28"/>
          </w:rPr>
          <w:t>8.</w:t>
        </w:r>
        <w:r w:rsidR="00496BEA" w:rsidRPr="00401565">
          <w:rPr>
            <w:b/>
            <w:noProof/>
            <w:sz w:val="28"/>
          </w:rPr>
          <w:tab/>
        </w:r>
        <w:r w:rsidR="00496BEA" w:rsidRPr="00377CFA">
          <w:rPr>
            <w:rStyle w:val="a8"/>
            <w:b/>
            <w:noProof/>
            <w:sz w:val="28"/>
          </w:rPr>
          <w:t>NRG-X Charging Systems GmbH</w:t>
        </w:r>
      </w:hyperlink>
    </w:p>
    <w:p w:rsidR="00496BEA" w:rsidRDefault="00DA0EA5" w:rsidP="00496BEA">
      <w:pPr>
        <w:pStyle w:val="10"/>
        <w:tabs>
          <w:tab w:val="left" w:pos="420"/>
          <w:tab w:val="right" w:leader="dot" w:pos="8962"/>
        </w:tabs>
      </w:pPr>
      <w:hyperlink w:anchor="_Toc464809257" w:history="1">
        <w:r w:rsidR="00496BEA" w:rsidRPr="00401565">
          <w:rPr>
            <w:rStyle w:val="a8"/>
            <w:b/>
            <w:noProof/>
            <w:sz w:val="28"/>
          </w:rPr>
          <w:t>9.</w:t>
        </w:r>
        <w:r w:rsidR="00496BEA" w:rsidRPr="00401565">
          <w:rPr>
            <w:b/>
            <w:noProof/>
            <w:sz w:val="28"/>
          </w:rPr>
          <w:tab/>
        </w:r>
        <w:r w:rsidR="00496BEA" w:rsidRPr="00377CFA">
          <w:rPr>
            <w:rStyle w:val="a8"/>
            <w:b/>
            <w:noProof/>
            <w:sz w:val="28"/>
          </w:rPr>
          <w:t>Sticklett Technologies GmbH</w:t>
        </w:r>
        <w:r w:rsidR="00496BEA" w:rsidRPr="00377CFA">
          <w:rPr>
            <w:rStyle w:val="a8"/>
            <w:b/>
            <w:noProof/>
            <w:sz w:val="28"/>
          </w:rPr>
          <w:cr/>
        </w:r>
        <w:r w:rsidR="00496BEA">
          <w:rPr>
            <w:rStyle w:val="a8"/>
            <w:rFonts w:hint="eastAsia"/>
            <w:b/>
            <w:noProof/>
            <w:sz w:val="28"/>
          </w:rPr>
          <w:t>10.</w:t>
        </w:r>
        <w:r w:rsidR="00496BEA" w:rsidRPr="00874A68">
          <w:t xml:space="preserve"> </w:t>
        </w:r>
        <w:r w:rsidR="00496BEA" w:rsidRPr="00874A68">
          <w:rPr>
            <w:rStyle w:val="a8"/>
            <w:b/>
            <w:noProof/>
            <w:sz w:val="28"/>
          </w:rPr>
          <w:t>Virtual Vehicle</w:t>
        </w:r>
      </w:hyperlink>
    </w:p>
    <w:p w:rsidR="00496BEA" w:rsidRPr="00496BEA" w:rsidRDefault="00496BEA" w:rsidP="00496BEA">
      <w:pPr>
        <w:rPr>
          <w:b/>
          <w:noProof/>
          <w:sz w:val="28"/>
        </w:rPr>
      </w:pPr>
      <w:r w:rsidRPr="00496BEA">
        <w:rPr>
          <w:rFonts w:hint="eastAsia"/>
          <w:b/>
          <w:noProof/>
          <w:sz w:val="28"/>
        </w:rPr>
        <w:t>11.</w:t>
      </w:r>
      <w:r w:rsidRPr="00496BEA">
        <w:rPr>
          <w:b/>
          <w:noProof/>
          <w:sz w:val="28"/>
        </w:rPr>
        <w:t xml:space="preserve"> Styrian Business Promotion Agency (SFG)</w:t>
      </w:r>
    </w:p>
    <w:p w:rsidR="00496BEA" w:rsidRPr="00496BEA" w:rsidRDefault="00496BEA" w:rsidP="00496BEA">
      <w:pPr>
        <w:pStyle w:val="10"/>
        <w:tabs>
          <w:tab w:val="right" w:leader="dot" w:pos="8962"/>
        </w:tabs>
        <w:rPr>
          <w:b/>
          <w:noProof/>
          <w:sz w:val="28"/>
        </w:rPr>
      </w:pPr>
      <w:r>
        <w:rPr>
          <w:rFonts w:hint="eastAsia"/>
          <w:b/>
          <w:noProof/>
          <w:sz w:val="28"/>
        </w:rPr>
        <w:t>12.</w:t>
      </w:r>
      <w:r w:rsidRPr="00496BEA">
        <w:t xml:space="preserve"> </w:t>
      </w:r>
      <w:r w:rsidRPr="00496BEA">
        <w:rPr>
          <w:b/>
          <w:noProof/>
          <w:sz w:val="28"/>
        </w:rPr>
        <w:t>Carinthian Economic Promotion</w:t>
      </w:r>
      <w:r>
        <w:rPr>
          <w:rFonts w:hint="eastAsia"/>
          <w:b/>
          <w:noProof/>
          <w:sz w:val="28"/>
        </w:rPr>
        <w:t xml:space="preserve"> </w:t>
      </w:r>
      <w:r w:rsidRPr="00496BEA">
        <w:rPr>
          <w:b/>
          <w:noProof/>
          <w:sz w:val="28"/>
        </w:rPr>
        <w:t>Fund</w:t>
      </w:r>
    </w:p>
    <w:p w:rsidR="00496BEA" w:rsidRDefault="00DA0EA5" w:rsidP="00496BEA">
      <w:pPr>
        <w:widowControl/>
        <w:jc w:val="left"/>
        <w:rPr>
          <w:b/>
          <w:sz w:val="28"/>
          <w:szCs w:val="24"/>
        </w:rPr>
      </w:pPr>
      <w:r w:rsidRPr="00401565">
        <w:rPr>
          <w:b/>
          <w:sz w:val="52"/>
          <w:szCs w:val="28"/>
        </w:rPr>
        <w:fldChar w:fldCharType="end"/>
      </w:r>
    </w:p>
    <w:p w:rsidR="00496BEA" w:rsidRDefault="00496BEA">
      <w:pPr>
        <w:widowControl/>
        <w:jc w:val="left"/>
        <w:rPr>
          <w:b/>
          <w:sz w:val="28"/>
          <w:szCs w:val="24"/>
        </w:rPr>
      </w:pPr>
    </w:p>
    <w:p w:rsidR="00911623" w:rsidRDefault="00911623">
      <w:pPr>
        <w:widowControl/>
        <w:jc w:val="left"/>
        <w:rPr>
          <w:b/>
          <w:sz w:val="28"/>
          <w:szCs w:val="24"/>
        </w:rPr>
      </w:pPr>
      <w:r>
        <w:rPr>
          <w:b/>
          <w:sz w:val="28"/>
          <w:szCs w:val="24"/>
        </w:rPr>
        <w:br w:type="page"/>
      </w:r>
    </w:p>
    <w:p w:rsidR="00304485" w:rsidRDefault="00304485" w:rsidP="00BD3B1A">
      <w:pPr>
        <w:pStyle w:val="1"/>
        <w:numPr>
          <w:ilvl w:val="0"/>
          <w:numId w:val="5"/>
        </w:numPr>
        <w:spacing w:before="0" w:after="0"/>
        <w:ind w:left="357" w:hanging="357"/>
        <w:rPr>
          <w:sz w:val="28"/>
        </w:rPr>
      </w:pPr>
      <w:bookmarkStart w:id="0" w:name="_Toc464809249"/>
      <w:r w:rsidRPr="00304485">
        <w:rPr>
          <w:rFonts w:hint="eastAsia"/>
          <w:sz w:val="28"/>
        </w:rPr>
        <w:lastRenderedPageBreak/>
        <w:t>阿尔卑斯硅谷</w:t>
      </w:r>
      <w:r w:rsidRPr="00304485">
        <w:rPr>
          <w:rFonts w:hint="eastAsia"/>
          <w:sz w:val="28"/>
        </w:rPr>
        <w:t xml:space="preserve">    </w:t>
      </w:r>
    </w:p>
    <w:p w:rsidR="008A5819" w:rsidRPr="00911623" w:rsidRDefault="00304485" w:rsidP="00304485">
      <w:pPr>
        <w:pStyle w:val="1"/>
        <w:spacing w:before="0" w:after="0"/>
        <w:ind w:left="357"/>
        <w:rPr>
          <w:sz w:val="28"/>
        </w:rPr>
      </w:pPr>
      <w:r w:rsidRPr="00304485">
        <w:rPr>
          <w:rFonts w:hint="eastAsia"/>
          <w:sz w:val="28"/>
        </w:rPr>
        <w:t>Silicon Alps</w:t>
      </w:r>
      <w:r w:rsidRPr="00304485">
        <w:rPr>
          <w:sz w:val="28"/>
        </w:rPr>
        <w:t xml:space="preserve"> </w:t>
      </w:r>
      <w:bookmarkEnd w:id="0"/>
    </w:p>
    <w:p w:rsidR="00837688" w:rsidRPr="00837688" w:rsidRDefault="00837688">
      <w:pPr>
        <w:rPr>
          <w:sz w:val="24"/>
          <w:szCs w:val="24"/>
        </w:rPr>
      </w:pPr>
    </w:p>
    <w:p w:rsidR="00837688" w:rsidRPr="00837688" w:rsidRDefault="00837688" w:rsidP="00837688">
      <w:pPr>
        <w:rPr>
          <w:b/>
          <w:sz w:val="24"/>
          <w:szCs w:val="24"/>
        </w:rPr>
      </w:pPr>
      <w:r w:rsidRPr="00837688">
        <w:rPr>
          <w:rFonts w:hint="eastAsia"/>
          <w:b/>
          <w:sz w:val="24"/>
          <w:szCs w:val="24"/>
        </w:rPr>
        <w:t>公司简介</w:t>
      </w:r>
      <w:r>
        <w:rPr>
          <w:rFonts w:hint="eastAsia"/>
          <w:b/>
          <w:sz w:val="24"/>
          <w:szCs w:val="24"/>
        </w:rPr>
        <w:t>：</w:t>
      </w:r>
    </w:p>
    <w:p w:rsidR="00837688" w:rsidRDefault="00837688" w:rsidP="00837688">
      <w:pPr>
        <w:rPr>
          <w:sz w:val="24"/>
          <w:szCs w:val="24"/>
        </w:rPr>
      </w:pPr>
    </w:p>
    <w:p w:rsidR="000567C2" w:rsidRPr="00A45C61" w:rsidRDefault="00304485" w:rsidP="000567C2">
      <w:pPr>
        <w:pStyle w:val="A5"/>
        <w:spacing w:after="0" w:line="288" w:lineRule="auto"/>
        <w:jc w:val="both"/>
        <w:rPr>
          <w:rFonts w:asciiTheme="minorHAnsi" w:eastAsiaTheme="minorEastAsia" w:hAnsiTheme="minorHAnsi" w:cstheme="minorHAnsi"/>
          <w:b/>
          <w:color w:val="auto"/>
          <w:sz w:val="24"/>
          <w:szCs w:val="24"/>
        </w:rPr>
      </w:pPr>
      <w:r w:rsidRPr="00A45C61">
        <w:rPr>
          <w:rStyle w:val="aa"/>
          <w:rFonts w:eastAsiaTheme="minorEastAsia" w:hint="eastAsia"/>
          <w:b w:val="0"/>
          <w:sz w:val="24"/>
          <w:szCs w:val="24"/>
        </w:rPr>
        <w:t>阿尔卑斯硅谷是</w:t>
      </w:r>
      <w:r w:rsidRPr="00A45C61">
        <w:rPr>
          <w:rStyle w:val="aa"/>
          <w:rFonts w:eastAsiaTheme="minorEastAsia" w:hint="eastAsia"/>
          <w:b w:val="0"/>
          <w:sz w:val="24"/>
          <w:szCs w:val="24"/>
        </w:rPr>
        <w:t>PPP</w:t>
      </w:r>
      <w:r w:rsidRPr="00A45C61">
        <w:rPr>
          <w:rStyle w:val="aa"/>
          <w:rFonts w:eastAsiaTheme="minorEastAsia" w:hint="eastAsia"/>
          <w:b w:val="0"/>
          <w:sz w:val="24"/>
          <w:szCs w:val="24"/>
        </w:rPr>
        <w:t>性质的电子、微电子、纳米电子产业集群，把奥地利电子领域的产业、科研机构和公共机构集中到凯恩腾和斯泰尔马克两州落地，得到欧盟以及奥地利各级政府的大力支持，吸引了众多电子、微电子行业的世界知名企业，如英特尔、英飞凌、</w:t>
      </w:r>
      <w:r w:rsidRPr="00A45C61">
        <w:rPr>
          <w:rStyle w:val="aa"/>
          <w:rFonts w:eastAsiaTheme="minorEastAsia" w:hint="eastAsia"/>
          <w:b w:val="0"/>
          <w:sz w:val="24"/>
          <w:szCs w:val="24"/>
        </w:rPr>
        <w:t>TDK</w:t>
      </w:r>
      <w:r w:rsidRPr="00A45C61">
        <w:rPr>
          <w:rStyle w:val="aa"/>
          <w:rFonts w:eastAsiaTheme="minorEastAsia" w:hint="eastAsia"/>
          <w:b w:val="0"/>
          <w:sz w:val="24"/>
          <w:szCs w:val="24"/>
        </w:rPr>
        <w:t>、</w:t>
      </w:r>
      <w:r w:rsidRPr="00A45C61">
        <w:rPr>
          <w:rStyle w:val="aa"/>
          <w:rFonts w:eastAsiaTheme="minorEastAsia" w:hint="eastAsia"/>
          <w:b w:val="0"/>
          <w:sz w:val="24"/>
          <w:szCs w:val="24"/>
        </w:rPr>
        <w:t>AT&amp;S</w:t>
      </w:r>
      <w:r w:rsidRPr="00A45C61">
        <w:rPr>
          <w:rStyle w:val="aa"/>
          <w:rFonts w:eastAsiaTheme="minorEastAsia" w:hint="eastAsia"/>
          <w:b w:val="0"/>
          <w:sz w:val="24"/>
          <w:szCs w:val="24"/>
        </w:rPr>
        <w:t>等，以及众多研发机构。</w:t>
      </w:r>
    </w:p>
    <w:p w:rsidR="000567C2" w:rsidRPr="00837688" w:rsidRDefault="000567C2" w:rsidP="00837688">
      <w:pPr>
        <w:rPr>
          <w:sz w:val="24"/>
          <w:szCs w:val="24"/>
        </w:rPr>
      </w:pPr>
    </w:p>
    <w:p w:rsidR="00304485" w:rsidRDefault="00304485" w:rsidP="00304485">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r w:rsidR="00837688" w:rsidRPr="00837688">
        <w:rPr>
          <w:rFonts w:asciiTheme="minorHAnsi" w:eastAsiaTheme="minorEastAsia" w:hAnsiTheme="minorHAnsi" w:cs="Times New Roman" w:hint="eastAsia"/>
          <w:b/>
          <w:sz w:val="24"/>
          <w:szCs w:val="24"/>
        </w:rPr>
        <w:t>：</w:t>
      </w:r>
    </w:p>
    <w:p w:rsidR="00A45C61" w:rsidRDefault="00A45C61" w:rsidP="00304485">
      <w:pPr>
        <w:pStyle w:val="A5"/>
        <w:spacing w:after="0" w:line="288" w:lineRule="auto"/>
        <w:jc w:val="both"/>
        <w:rPr>
          <w:rFonts w:asciiTheme="minorHAnsi" w:eastAsiaTheme="minorEastAsia" w:hAnsiTheme="minorHAnsi" w:cs="Times New Roman"/>
          <w:b/>
          <w:sz w:val="24"/>
          <w:szCs w:val="24"/>
        </w:rPr>
      </w:pPr>
    </w:p>
    <w:p w:rsidR="00A45C61" w:rsidRDefault="00304485" w:rsidP="00304485">
      <w:pPr>
        <w:pStyle w:val="A5"/>
        <w:spacing w:after="0" w:line="288" w:lineRule="auto"/>
        <w:jc w:val="both"/>
        <w:rPr>
          <w:rFonts w:asciiTheme="minorHAnsi" w:eastAsiaTheme="minorEastAsia" w:hAnsiTheme="minorHAnsi" w:cs="Times New Roman"/>
          <w:sz w:val="24"/>
          <w:szCs w:val="24"/>
        </w:rPr>
      </w:pPr>
      <w:r w:rsidRPr="00304485">
        <w:rPr>
          <w:rFonts w:asciiTheme="minorHAnsi" w:eastAsiaTheme="minorEastAsia" w:hAnsiTheme="minorHAnsi" w:cs="Times New Roman" w:hint="eastAsia"/>
          <w:sz w:val="24"/>
          <w:szCs w:val="24"/>
        </w:rPr>
        <w:t>加强与深圳电子和微电子行业协会、科研机构和企业的沟通联系，推动双边互访，促成双方企业和研发机构的实质性合作。</w:t>
      </w:r>
    </w:p>
    <w:p w:rsidR="00A45C61" w:rsidRDefault="00A45C61" w:rsidP="00304485">
      <w:pPr>
        <w:pStyle w:val="A5"/>
        <w:spacing w:after="0" w:line="288" w:lineRule="auto"/>
        <w:jc w:val="both"/>
        <w:rPr>
          <w:rFonts w:asciiTheme="minorHAnsi" w:eastAsiaTheme="minorEastAsia" w:hAnsiTheme="minorHAnsi" w:cs="Times New Roman"/>
          <w:sz w:val="24"/>
          <w:szCs w:val="24"/>
        </w:rPr>
      </w:pPr>
    </w:p>
    <w:p w:rsidR="00A45C61" w:rsidRDefault="00A45C61" w:rsidP="00304485">
      <w:pPr>
        <w:pStyle w:val="A5"/>
        <w:spacing w:after="0" w:line="288" w:lineRule="auto"/>
        <w:jc w:val="both"/>
        <w:rPr>
          <w:rFonts w:asciiTheme="minorHAnsi" w:eastAsiaTheme="minorEastAsia" w:hAnsiTheme="minorHAnsi" w:cs="Times New Roman"/>
          <w:sz w:val="24"/>
          <w:szCs w:val="24"/>
        </w:rPr>
      </w:pPr>
    </w:p>
    <w:p w:rsidR="00A45C61" w:rsidRDefault="00A45C61" w:rsidP="00304485">
      <w:pPr>
        <w:pStyle w:val="A5"/>
        <w:spacing w:after="0" w:line="288" w:lineRule="auto"/>
        <w:jc w:val="both"/>
        <w:rPr>
          <w:rFonts w:asciiTheme="minorHAnsi" w:eastAsiaTheme="minorEastAsia" w:hAnsiTheme="minorHAnsi" w:cs="Times New Roman"/>
          <w:sz w:val="24"/>
          <w:szCs w:val="24"/>
        </w:rPr>
      </w:pPr>
    </w:p>
    <w:p w:rsidR="00304485" w:rsidRDefault="00304485" w:rsidP="00304485">
      <w:pPr>
        <w:pStyle w:val="1"/>
        <w:numPr>
          <w:ilvl w:val="0"/>
          <w:numId w:val="5"/>
        </w:numPr>
        <w:spacing w:before="0" w:after="0"/>
        <w:ind w:left="357" w:hanging="357"/>
        <w:rPr>
          <w:b w:val="0"/>
          <w:sz w:val="28"/>
          <w:szCs w:val="24"/>
        </w:rPr>
      </w:pPr>
      <w:bookmarkStart w:id="1" w:name="_Toc464809250"/>
      <w:r w:rsidRPr="00304485">
        <w:rPr>
          <w:rFonts w:cs="Times New Roman" w:hint="eastAsia"/>
          <w:sz w:val="28"/>
          <w:szCs w:val="24"/>
        </w:rPr>
        <w:t>奥地利洁净室技术公司</w:t>
      </w:r>
      <w:r w:rsidRPr="00304485">
        <w:rPr>
          <w:rFonts w:cs="Times New Roman" w:hint="eastAsia"/>
          <w:sz w:val="28"/>
          <w:szCs w:val="24"/>
        </w:rPr>
        <w:t xml:space="preserve">            </w:t>
      </w:r>
    </w:p>
    <w:p w:rsidR="00837688" w:rsidRPr="00304485" w:rsidRDefault="00304485" w:rsidP="00304485">
      <w:pPr>
        <w:pStyle w:val="1"/>
        <w:spacing w:before="0" w:after="0"/>
        <w:rPr>
          <w:b w:val="0"/>
          <w:sz w:val="28"/>
          <w:szCs w:val="24"/>
        </w:rPr>
      </w:pPr>
      <w:r w:rsidRPr="00304485">
        <w:rPr>
          <w:rFonts w:cs="Times New Roman" w:hint="eastAsia"/>
          <w:sz w:val="28"/>
          <w:szCs w:val="24"/>
        </w:rPr>
        <w:t xml:space="preserve"> Cleanroom Technology Austria</w:t>
      </w:r>
      <w:r w:rsidRPr="00304485">
        <w:rPr>
          <w:rFonts w:cs="Times New Roman"/>
          <w:sz w:val="28"/>
          <w:szCs w:val="24"/>
        </w:rPr>
        <w:t xml:space="preserve"> </w:t>
      </w:r>
      <w:bookmarkEnd w:id="1"/>
    </w:p>
    <w:p w:rsidR="00837688" w:rsidRPr="00837688" w:rsidRDefault="00837688">
      <w:pPr>
        <w:rPr>
          <w:sz w:val="24"/>
          <w:szCs w:val="24"/>
        </w:rPr>
      </w:pPr>
    </w:p>
    <w:p w:rsidR="00837688" w:rsidRPr="00837688" w:rsidRDefault="00837688">
      <w:pPr>
        <w:rPr>
          <w:b/>
          <w:sz w:val="24"/>
          <w:szCs w:val="24"/>
        </w:rPr>
      </w:pPr>
      <w:r w:rsidRPr="00837688">
        <w:rPr>
          <w:rFonts w:hint="eastAsia"/>
          <w:b/>
          <w:sz w:val="24"/>
          <w:szCs w:val="24"/>
        </w:rPr>
        <w:t>公司简介</w:t>
      </w:r>
      <w:r>
        <w:rPr>
          <w:rFonts w:hint="eastAsia"/>
          <w:b/>
          <w:sz w:val="24"/>
          <w:szCs w:val="24"/>
        </w:rPr>
        <w:t>：</w:t>
      </w:r>
    </w:p>
    <w:p w:rsidR="00837688" w:rsidRDefault="00837688">
      <w:pPr>
        <w:rPr>
          <w:sz w:val="24"/>
          <w:szCs w:val="24"/>
        </w:rPr>
      </w:pPr>
    </w:p>
    <w:p w:rsidR="00837688" w:rsidRDefault="00304485" w:rsidP="00C94CA6">
      <w:pPr>
        <w:pStyle w:val="A5"/>
        <w:spacing w:after="0" w:line="288" w:lineRule="auto"/>
        <w:jc w:val="both"/>
        <w:rPr>
          <w:rFonts w:asciiTheme="minorHAnsi" w:eastAsiaTheme="minorEastAsia" w:hAnsiTheme="minorHAnsi" w:cstheme="minorHAnsi"/>
          <w:color w:val="auto"/>
          <w:sz w:val="24"/>
          <w:szCs w:val="24"/>
        </w:rPr>
      </w:pPr>
      <w:r w:rsidRPr="00304485">
        <w:rPr>
          <w:rFonts w:asciiTheme="minorHAnsi" w:eastAsiaTheme="minorEastAsia" w:hAnsiTheme="minorHAnsi" w:cstheme="minorHAnsi" w:hint="eastAsia"/>
          <w:color w:val="auto"/>
          <w:sz w:val="24"/>
          <w:szCs w:val="24"/>
        </w:rPr>
        <w:t>奥地利洁净室技术是现代洁净室技术和创新无菌空气设施的领先专家，为工业和医药部门提供解决方案。</w:t>
      </w:r>
      <w:r w:rsidRPr="00304485">
        <w:rPr>
          <w:rFonts w:asciiTheme="minorHAnsi" w:eastAsiaTheme="minorEastAsia" w:hAnsiTheme="minorHAnsi" w:cstheme="minorHAnsi" w:hint="eastAsia"/>
          <w:color w:val="auto"/>
          <w:sz w:val="24"/>
          <w:szCs w:val="24"/>
        </w:rPr>
        <w:t xml:space="preserve"> </w:t>
      </w:r>
      <w:r w:rsidRPr="00304485">
        <w:rPr>
          <w:rFonts w:asciiTheme="minorHAnsi" w:eastAsiaTheme="minorEastAsia" w:hAnsiTheme="minorHAnsi" w:cstheme="minorHAnsi" w:hint="eastAsia"/>
          <w:color w:val="auto"/>
          <w:sz w:val="24"/>
          <w:szCs w:val="24"/>
        </w:rPr>
        <w:cr/>
      </w:r>
    </w:p>
    <w:p w:rsidR="000567C2" w:rsidRPr="000567C2" w:rsidRDefault="000567C2" w:rsidP="00C94CA6">
      <w:pPr>
        <w:pStyle w:val="A5"/>
        <w:spacing w:after="0" w:line="288" w:lineRule="auto"/>
        <w:jc w:val="both"/>
        <w:rPr>
          <w:rFonts w:asciiTheme="minorHAnsi" w:eastAsiaTheme="minorEastAsia" w:hAnsiTheme="minorHAnsi" w:cstheme="minorHAnsi"/>
          <w:color w:val="auto"/>
          <w:sz w:val="24"/>
          <w:szCs w:val="24"/>
        </w:rPr>
      </w:pPr>
    </w:p>
    <w:p w:rsidR="00837688" w:rsidRDefault="00A45C61">
      <w:pPr>
        <w:rPr>
          <w:b/>
          <w:sz w:val="24"/>
          <w:szCs w:val="24"/>
        </w:rPr>
      </w:pPr>
      <w:r w:rsidRPr="00A45C61">
        <w:rPr>
          <w:rFonts w:hint="eastAsia"/>
          <w:b/>
          <w:sz w:val="24"/>
          <w:szCs w:val="24"/>
        </w:rPr>
        <w:t>合作意向：</w:t>
      </w:r>
    </w:p>
    <w:p w:rsidR="00A45C61" w:rsidRPr="00A45C61" w:rsidRDefault="00A45C61">
      <w:pPr>
        <w:rPr>
          <w:b/>
          <w:sz w:val="24"/>
          <w:szCs w:val="24"/>
        </w:rPr>
      </w:pPr>
    </w:p>
    <w:p w:rsidR="00C94CA6" w:rsidRDefault="00304485" w:rsidP="00837688">
      <w:pPr>
        <w:pStyle w:val="A5"/>
        <w:spacing w:after="0" w:line="288" w:lineRule="auto"/>
        <w:jc w:val="both"/>
        <w:rPr>
          <w:rFonts w:asciiTheme="minorHAnsi" w:eastAsiaTheme="minorEastAsia" w:hAnsiTheme="minorHAnsi" w:cs="Times New Roman"/>
          <w:sz w:val="24"/>
          <w:szCs w:val="24"/>
        </w:rPr>
      </w:pPr>
      <w:r w:rsidRPr="00A45C61">
        <w:rPr>
          <w:rFonts w:asciiTheme="minorHAnsi" w:eastAsiaTheme="minorEastAsia" w:hAnsiTheme="minorHAnsi" w:cs="Times New Roman" w:hint="eastAsia"/>
          <w:sz w:val="24"/>
          <w:szCs w:val="24"/>
        </w:rPr>
        <w:t>希望能够跟从事洁净室技术和产品销售的相关企业交流接触，他们想把其中</w:t>
      </w:r>
      <w:r w:rsidRPr="00A45C61">
        <w:rPr>
          <w:rFonts w:asciiTheme="minorHAnsi" w:eastAsiaTheme="minorEastAsia" w:hAnsiTheme="minorHAnsi" w:cs="Times New Roman" w:hint="eastAsia"/>
          <w:sz w:val="24"/>
          <w:szCs w:val="24"/>
        </w:rPr>
        <w:t>2</w:t>
      </w:r>
      <w:r w:rsidRPr="00A45C61">
        <w:rPr>
          <w:rFonts w:asciiTheme="minorHAnsi" w:eastAsiaTheme="minorEastAsia" w:hAnsiTheme="minorHAnsi" w:cs="Times New Roman" w:hint="eastAsia"/>
          <w:sz w:val="24"/>
          <w:szCs w:val="24"/>
        </w:rPr>
        <w:t>个系列的产品（移动式层流系统和移动式无菌空气系统）推到中国市场来，寻找感兴趣的代理商</w:t>
      </w:r>
      <w:r w:rsidRPr="00A45C61">
        <w:rPr>
          <w:rFonts w:asciiTheme="minorHAnsi" w:eastAsiaTheme="minorEastAsia" w:hAnsiTheme="minorHAnsi" w:cs="Times New Roman" w:hint="eastAsia"/>
          <w:sz w:val="24"/>
          <w:szCs w:val="24"/>
        </w:rPr>
        <w:t xml:space="preserve">; </w:t>
      </w:r>
      <w:r w:rsidRPr="00A45C61">
        <w:rPr>
          <w:rFonts w:asciiTheme="minorHAnsi" w:eastAsiaTheme="minorEastAsia" w:hAnsiTheme="minorHAnsi" w:cs="Times New Roman" w:hint="eastAsia"/>
          <w:sz w:val="24"/>
          <w:szCs w:val="24"/>
        </w:rPr>
        <w:t>期待跟深圳市洁净室技术行业协会以及有意代理国外洁净室产品的深圳企业建立联系。</w:t>
      </w:r>
    </w:p>
    <w:p w:rsidR="00A45C61" w:rsidRPr="00A45C61" w:rsidRDefault="00A45C61" w:rsidP="00837688">
      <w:pPr>
        <w:pStyle w:val="A5"/>
        <w:spacing w:after="0" w:line="288" w:lineRule="auto"/>
        <w:jc w:val="both"/>
        <w:rPr>
          <w:rFonts w:asciiTheme="minorHAnsi" w:eastAsiaTheme="minorEastAsia" w:hAnsiTheme="minorHAnsi" w:cs="Times New Roman"/>
          <w:sz w:val="24"/>
          <w:szCs w:val="24"/>
        </w:rPr>
      </w:pPr>
    </w:p>
    <w:p w:rsidR="00C94CA6" w:rsidRPr="00304485" w:rsidRDefault="00C94CA6" w:rsidP="00304485">
      <w:pPr>
        <w:rPr>
          <w:sz w:val="24"/>
        </w:rPr>
      </w:pPr>
    </w:p>
    <w:p w:rsidR="00837688" w:rsidRPr="00911623" w:rsidRDefault="00837688" w:rsidP="00304485">
      <w:pPr>
        <w:pStyle w:val="a6"/>
        <w:ind w:left="480" w:firstLineChars="0" w:firstLine="0"/>
        <w:rPr>
          <w:sz w:val="24"/>
        </w:rPr>
      </w:pPr>
    </w:p>
    <w:p w:rsidR="00837688" w:rsidRPr="00A45C61" w:rsidRDefault="00A45C61" w:rsidP="00A45C61">
      <w:pPr>
        <w:pStyle w:val="a6"/>
        <w:numPr>
          <w:ilvl w:val="0"/>
          <w:numId w:val="5"/>
        </w:numPr>
        <w:ind w:firstLineChars="0"/>
        <w:rPr>
          <w:rFonts w:cs="Times New Roman"/>
          <w:b/>
          <w:sz w:val="28"/>
          <w:szCs w:val="24"/>
        </w:rPr>
      </w:pPr>
      <w:r w:rsidRPr="00A45C61">
        <w:rPr>
          <w:rFonts w:cs="Times New Roman" w:hint="eastAsia"/>
          <w:b/>
          <w:sz w:val="28"/>
          <w:szCs w:val="24"/>
        </w:rPr>
        <w:lastRenderedPageBreak/>
        <w:t xml:space="preserve">Crank-E </w:t>
      </w:r>
      <w:r w:rsidRPr="00A45C61">
        <w:rPr>
          <w:rFonts w:cs="Times New Roman" w:hint="eastAsia"/>
          <w:b/>
          <w:sz w:val="28"/>
          <w:szCs w:val="24"/>
        </w:rPr>
        <w:t>移动解决方案有限公司</w:t>
      </w:r>
    </w:p>
    <w:p w:rsidR="00687015" w:rsidRDefault="00687015" w:rsidP="00837688">
      <w:pPr>
        <w:rPr>
          <w:b/>
          <w:sz w:val="24"/>
          <w:szCs w:val="24"/>
        </w:rPr>
      </w:pPr>
    </w:p>
    <w:p w:rsidR="00837688" w:rsidRPr="00837688" w:rsidRDefault="00837688" w:rsidP="00837688">
      <w:pPr>
        <w:rPr>
          <w:b/>
          <w:sz w:val="24"/>
          <w:szCs w:val="24"/>
        </w:rPr>
      </w:pPr>
      <w:r w:rsidRPr="00837688">
        <w:rPr>
          <w:rFonts w:hint="eastAsia"/>
          <w:b/>
          <w:sz w:val="24"/>
          <w:szCs w:val="24"/>
        </w:rPr>
        <w:t>公司简介</w:t>
      </w:r>
      <w:r>
        <w:rPr>
          <w:rFonts w:hint="eastAsia"/>
          <w:b/>
          <w:sz w:val="24"/>
          <w:szCs w:val="24"/>
        </w:rPr>
        <w:t>：</w:t>
      </w:r>
    </w:p>
    <w:p w:rsidR="00837688" w:rsidRDefault="00837688" w:rsidP="00837688">
      <w:pPr>
        <w:rPr>
          <w:sz w:val="24"/>
          <w:szCs w:val="24"/>
        </w:rPr>
      </w:pPr>
    </w:p>
    <w:p w:rsidR="00B150F6" w:rsidRDefault="001D6010" w:rsidP="00837688">
      <w:pPr>
        <w:rPr>
          <w:sz w:val="24"/>
          <w:szCs w:val="24"/>
        </w:rPr>
      </w:pPr>
      <w:r w:rsidRPr="001D6010">
        <w:rPr>
          <w:rFonts w:hint="eastAsia"/>
          <w:sz w:val="24"/>
          <w:szCs w:val="24"/>
        </w:rPr>
        <w:t>埃尔伯先生是电力传动曲柄的创始人，推出第一部电力驱动“小黄蜂”</w:t>
      </w:r>
      <w:r w:rsidRPr="001D6010">
        <w:rPr>
          <w:rFonts w:hint="eastAsia"/>
          <w:sz w:val="24"/>
          <w:szCs w:val="24"/>
        </w:rPr>
        <w:t xml:space="preserve"> </w:t>
      </w:r>
      <w:r w:rsidRPr="001D6010">
        <w:rPr>
          <w:rFonts w:hint="eastAsia"/>
          <w:sz w:val="24"/>
          <w:szCs w:val="24"/>
        </w:rPr>
        <w:t>摩托车。这种“</w:t>
      </w:r>
      <w:r w:rsidRPr="001D6010">
        <w:rPr>
          <w:rFonts w:hint="eastAsia"/>
          <w:sz w:val="24"/>
          <w:szCs w:val="24"/>
        </w:rPr>
        <w:t>eVespa</w:t>
      </w:r>
      <w:r w:rsidRPr="001D6010">
        <w:rPr>
          <w:rFonts w:hint="eastAsia"/>
          <w:sz w:val="24"/>
          <w:szCs w:val="24"/>
        </w:rPr>
        <w:t>”电动摩托车无废气和噪声，但仍保留了经典的老爷车风范。</w:t>
      </w:r>
    </w:p>
    <w:p w:rsidR="00261A80" w:rsidRPr="00C94CA6" w:rsidRDefault="00261A80" w:rsidP="00837688">
      <w:pPr>
        <w:rPr>
          <w:sz w:val="24"/>
          <w:szCs w:val="24"/>
        </w:rPr>
      </w:pPr>
    </w:p>
    <w:p w:rsidR="00837688" w:rsidRPr="00837688" w:rsidRDefault="00837688" w:rsidP="00837688">
      <w:pPr>
        <w:rPr>
          <w:sz w:val="24"/>
          <w:szCs w:val="24"/>
        </w:rPr>
      </w:pPr>
    </w:p>
    <w:p w:rsidR="00A45C61" w:rsidRDefault="00A45C61" w:rsidP="001D6010">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p>
    <w:p w:rsidR="00A45C61" w:rsidRDefault="00A45C61" w:rsidP="001D6010">
      <w:pPr>
        <w:pStyle w:val="A5"/>
        <w:spacing w:after="0" w:line="288" w:lineRule="auto"/>
        <w:jc w:val="both"/>
        <w:rPr>
          <w:rFonts w:asciiTheme="minorHAnsi" w:eastAsiaTheme="minorEastAsia" w:hAnsiTheme="minorHAnsi" w:cs="Times New Roman"/>
          <w:b/>
          <w:sz w:val="24"/>
          <w:szCs w:val="24"/>
        </w:rPr>
      </w:pPr>
    </w:p>
    <w:p w:rsidR="00837688" w:rsidRDefault="00E17B28" w:rsidP="001D6010">
      <w:pPr>
        <w:pStyle w:val="A5"/>
        <w:spacing w:after="0" w:line="288" w:lineRule="auto"/>
        <w:jc w:val="both"/>
        <w:rPr>
          <w:rFonts w:asciiTheme="minorHAnsi" w:eastAsiaTheme="minorEastAsia" w:hAnsiTheme="minorHAnsi" w:cs="Times New Roman"/>
          <w:sz w:val="24"/>
          <w:szCs w:val="24"/>
        </w:rPr>
      </w:pPr>
      <w:r>
        <w:rPr>
          <w:rFonts w:asciiTheme="minorHAnsi" w:eastAsiaTheme="minorEastAsia" w:hAnsiTheme="minorHAnsi" w:cs="Times New Roman" w:hint="eastAsia"/>
          <w:sz w:val="24"/>
          <w:szCs w:val="24"/>
        </w:rPr>
        <w:t>希望和</w:t>
      </w:r>
      <w:r w:rsidR="001D6010" w:rsidRPr="001D6010">
        <w:rPr>
          <w:rFonts w:asciiTheme="minorHAnsi" w:eastAsiaTheme="minorEastAsia" w:hAnsiTheme="minorHAnsi" w:cs="Times New Roman" w:hint="eastAsia"/>
          <w:sz w:val="24"/>
          <w:szCs w:val="24"/>
        </w:rPr>
        <w:t>电动摩托车、电力驱动、驱动电池领域的企业合作</w:t>
      </w:r>
    </w:p>
    <w:p w:rsidR="00A45C61" w:rsidRDefault="00A45C61" w:rsidP="001D6010">
      <w:pPr>
        <w:pStyle w:val="A5"/>
        <w:spacing w:after="0" w:line="288" w:lineRule="auto"/>
        <w:jc w:val="both"/>
        <w:rPr>
          <w:rFonts w:asciiTheme="minorHAnsi" w:eastAsiaTheme="minorEastAsia" w:hAnsiTheme="minorHAnsi" w:cs="Times New Roman"/>
          <w:sz w:val="24"/>
          <w:szCs w:val="24"/>
        </w:rPr>
      </w:pPr>
    </w:p>
    <w:p w:rsidR="00A45C61" w:rsidRDefault="00A45C61" w:rsidP="001D6010">
      <w:pPr>
        <w:pStyle w:val="A5"/>
        <w:spacing w:after="0" w:line="288" w:lineRule="auto"/>
        <w:jc w:val="both"/>
        <w:rPr>
          <w:rFonts w:asciiTheme="minorHAnsi" w:eastAsiaTheme="minorEastAsia" w:hAnsiTheme="minorHAnsi" w:cs="Times New Roman"/>
          <w:sz w:val="24"/>
          <w:szCs w:val="24"/>
        </w:rPr>
      </w:pPr>
    </w:p>
    <w:p w:rsidR="009E18C1" w:rsidRDefault="009E18C1">
      <w:pPr>
        <w:widowControl/>
        <w:jc w:val="left"/>
        <w:rPr>
          <w:sz w:val="24"/>
          <w:szCs w:val="24"/>
        </w:rPr>
      </w:pPr>
    </w:p>
    <w:p w:rsidR="00A45C61" w:rsidRDefault="000F7667" w:rsidP="00A45C61">
      <w:pPr>
        <w:pStyle w:val="a6"/>
        <w:numPr>
          <w:ilvl w:val="0"/>
          <w:numId w:val="5"/>
        </w:numPr>
        <w:ind w:firstLineChars="0"/>
        <w:rPr>
          <w:sz w:val="24"/>
          <w:szCs w:val="24"/>
        </w:rPr>
      </w:pPr>
      <w:bookmarkStart w:id="2" w:name="_Toc464809252"/>
      <w:r w:rsidRPr="00A45C61">
        <w:rPr>
          <w:rFonts w:cs="Times New Roman" w:hint="eastAsia"/>
          <w:b/>
          <w:sz w:val="28"/>
          <w:szCs w:val="24"/>
        </w:rPr>
        <w:t>英飞凌技术股份公司</w:t>
      </w:r>
      <w:r w:rsidRPr="00A45C61">
        <w:rPr>
          <w:rFonts w:cs="Times New Roman" w:hint="eastAsia"/>
          <w:b/>
          <w:sz w:val="28"/>
          <w:szCs w:val="24"/>
        </w:rPr>
        <w:t xml:space="preserve">  </w:t>
      </w:r>
      <w:r w:rsidRPr="000F7667">
        <w:rPr>
          <w:rFonts w:cs="Times New Roman" w:hint="eastAsia"/>
          <w:sz w:val="28"/>
          <w:szCs w:val="24"/>
        </w:rPr>
        <w:t xml:space="preserve">                          </w:t>
      </w:r>
    </w:p>
    <w:p w:rsidR="00687015" w:rsidRDefault="000F7667" w:rsidP="00496BEA">
      <w:pPr>
        <w:rPr>
          <w:b/>
          <w:sz w:val="24"/>
          <w:szCs w:val="24"/>
        </w:rPr>
      </w:pPr>
      <w:r w:rsidRPr="00A45C61">
        <w:rPr>
          <w:rFonts w:cs="Times New Roman" w:hint="eastAsia"/>
          <w:sz w:val="28"/>
          <w:szCs w:val="24"/>
        </w:rPr>
        <w:t>Infineon Technologies AG</w:t>
      </w:r>
      <w:r w:rsidRPr="00A45C61">
        <w:rPr>
          <w:rFonts w:cs="Times New Roman" w:hint="eastAsia"/>
          <w:sz w:val="28"/>
          <w:szCs w:val="24"/>
        </w:rPr>
        <w:cr/>
      </w:r>
      <w:bookmarkEnd w:id="2"/>
    </w:p>
    <w:p w:rsidR="009E18C1" w:rsidRDefault="009E18C1" w:rsidP="009E18C1">
      <w:pPr>
        <w:rPr>
          <w:b/>
          <w:sz w:val="24"/>
          <w:szCs w:val="24"/>
        </w:rPr>
      </w:pPr>
      <w:r w:rsidRPr="00837688">
        <w:rPr>
          <w:rFonts w:hint="eastAsia"/>
          <w:b/>
          <w:sz w:val="24"/>
          <w:szCs w:val="24"/>
        </w:rPr>
        <w:t>公司简介</w:t>
      </w:r>
      <w:r>
        <w:rPr>
          <w:rFonts w:hint="eastAsia"/>
          <w:b/>
          <w:sz w:val="24"/>
          <w:szCs w:val="24"/>
        </w:rPr>
        <w:t>：</w:t>
      </w:r>
    </w:p>
    <w:p w:rsidR="00A45C61" w:rsidRPr="00F35A7A" w:rsidRDefault="00A45C61" w:rsidP="009E18C1">
      <w:pPr>
        <w:rPr>
          <w:sz w:val="24"/>
          <w:szCs w:val="24"/>
        </w:rPr>
      </w:pPr>
    </w:p>
    <w:p w:rsidR="009E18C1" w:rsidRPr="00837688" w:rsidRDefault="000F7667" w:rsidP="009E18C1">
      <w:pPr>
        <w:rPr>
          <w:sz w:val="24"/>
          <w:szCs w:val="24"/>
        </w:rPr>
      </w:pPr>
      <w:r w:rsidRPr="000F7667">
        <w:rPr>
          <w:rFonts w:hint="eastAsia"/>
          <w:sz w:val="24"/>
          <w:szCs w:val="24"/>
        </w:rPr>
        <w:t>英飞凌技术股份公司是半导体行业的全球领先者，使生活更便利、更安全、更环保。克莱纳先生的研究焦点之一是无人机技术。</w:t>
      </w:r>
    </w:p>
    <w:p w:rsidR="000F7667" w:rsidRDefault="000F7667" w:rsidP="009E18C1">
      <w:pPr>
        <w:pStyle w:val="A5"/>
        <w:spacing w:after="0" w:line="288" w:lineRule="auto"/>
        <w:jc w:val="both"/>
        <w:rPr>
          <w:rFonts w:asciiTheme="minorHAnsi" w:eastAsiaTheme="minorEastAsia" w:hAnsiTheme="minorHAnsi" w:cs="Times New Roman"/>
          <w:b/>
          <w:sz w:val="24"/>
          <w:szCs w:val="24"/>
        </w:rPr>
      </w:pPr>
    </w:p>
    <w:p w:rsidR="009E18C1" w:rsidRDefault="000F7667" w:rsidP="009E18C1">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p>
    <w:p w:rsidR="00874A68" w:rsidRPr="00837688" w:rsidRDefault="00874A68" w:rsidP="009E18C1">
      <w:pPr>
        <w:pStyle w:val="A5"/>
        <w:spacing w:after="0" w:line="288" w:lineRule="auto"/>
        <w:jc w:val="both"/>
        <w:rPr>
          <w:rFonts w:asciiTheme="minorHAnsi" w:eastAsiaTheme="minorEastAsia" w:hAnsiTheme="minorHAnsi" w:cs="Times New Roman"/>
          <w:b/>
          <w:sz w:val="24"/>
          <w:szCs w:val="24"/>
        </w:rPr>
      </w:pPr>
    </w:p>
    <w:p w:rsidR="009E18C1" w:rsidRPr="008A51FC" w:rsidRDefault="00E17B28">
      <w:pPr>
        <w:rPr>
          <w:sz w:val="24"/>
          <w:szCs w:val="24"/>
        </w:rPr>
      </w:pPr>
      <w:r>
        <w:rPr>
          <w:rFonts w:hint="eastAsia"/>
          <w:sz w:val="24"/>
        </w:rPr>
        <w:t>与深圳市</w:t>
      </w:r>
      <w:r w:rsidR="000F7667" w:rsidRPr="000F7667">
        <w:rPr>
          <w:rFonts w:hint="eastAsia"/>
          <w:sz w:val="24"/>
        </w:rPr>
        <w:t>无人机企业建立联系并探讨合作</w:t>
      </w:r>
    </w:p>
    <w:p w:rsidR="009E18C1" w:rsidRDefault="009E18C1">
      <w:pPr>
        <w:rPr>
          <w:sz w:val="24"/>
          <w:szCs w:val="24"/>
        </w:rPr>
      </w:pPr>
    </w:p>
    <w:p w:rsidR="009E18C1" w:rsidRDefault="009E18C1">
      <w:pPr>
        <w:rPr>
          <w:sz w:val="24"/>
          <w:szCs w:val="24"/>
        </w:rPr>
      </w:pPr>
    </w:p>
    <w:p w:rsidR="009E18C1" w:rsidRDefault="009E18C1">
      <w:pPr>
        <w:widowControl/>
        <w:jc w:val="left"/>
        <w:rPr>
          <w:sz w:val="24"/>
          <w:szCs w:val="24"/>
        </w:rPr>
      </w:pPr>
      <w:r>
        <w:rPr>
          <w:sz w:val="24"/>
          <w:szCs w:val="24"/>
        </w:rPr>
        <w:br w:type="page"/>
      </w:r>
    </w:p>
    <w:p w:rsidR="000F7667" w:rsidRPr="000F7667" w:rsidRDefault="000F7667" w:rsidP="00A45C61">
      <w:pPr>
        <w:pStyle w:val="a6"/>
        <w:numPr>
          <w:ilvl w:val="0"/>
          <w:numId w:val="5"/>
        </w:numPr>
        <w:ind w:firstLineChars="0"/>
        <w:rPr>
          <w:sz w:val="28"/>
          <w:szCs w:val="24"/>
        </w:rPr>
      </w:pPr>
      <w:bookmarkStart w:id="3" w:name="_Toc464809253"/>
      <w:r w:rsidRPr="00A45C61">
        <w:rPr>
          <w:rFonts w:cs="Times New Roman" w:hint="eastAsia"/>
          <w:b/>
          <w:sz w:val="28"/>
          <w:szCs w:val="24"/>
        </w:rPr>
        <w:lastRenderedPageBreak/>
        <w:t>林茨约翰开普勒大学</w:t>
      </w:r>
      <w:r w:rsidRPr="00A45C61">
        <w:rPr>
          <w:rFonts w:cs="Times New Roman" w:hint="eastAsia"/>
          <w:b/>
          <w:sz w:val="28"/>
          <w:szCs w:val="24"/>
        </w:rPr>
        <w:t xml:space="preserve">  </w:t>
      </w:r>
      <w:r w:rsidRPr="000F7667">
        <w:rPr>
          <w:rFonts w:hint="eastAsia"/>
          <w:color w:val="000000"/>
          <w:sz w:val="28"/>
          <w:szCs w:val="24"/>
        </w:rPr>
        <w:t xml:space="preserve">                          </w:t>
      </w:r>
    </w:p>
    <w:p w:rsidR="00687015" w:rsidRPr="00874A68" w:rsidRDefault="000F7667" w:rsidP="00874A68">
      <w:pPr>
        <w:rPr>
          <w:b/>
          <w:sz w:val="24"/>
          <w:szCs w:val="24"/>
        </w:rPr>
      </w:pPr>
      <w:r w:rsidRPr="000F7667">
        <w:rPr>
          <w:rFonts w:hint="eastAsia"/>
          <w:color w:val="000000"/>
          <w:sz w:val="28"/>
          <w:szCs w:val="24"/>
        </w:rPr>
        <w:t>Johannes Kepler University Linz</w:t>
      </w:r>
      <w:r w:rsidRPr="000F7667">
        <w:rPr>
          <w:rFonts w:hint="eastAsia"/>
          <w:color w:val="000000"/>
          <w:sz w:val="28"/>
          <w:szCs w:val="24"/>
        </w:rPr>
        <w:cr/>
      </w:r>
      <w:bookmarkEnd w:id="3"/>
    </w:p>
    <w:p w:rsidR="009E18C1" w:rsidRPr="00837688" w:rsidRDefault="009E18C1" w:rsidP="009E18C1">
      <w:pPr>
        <w:rPr>
          <w:b/>
          <w:sz w:val="24"/>
          <w:szCs w:val="24"/>
        </w:rPr>
      </w:pPr>
      <w:r w:rsidRPr="00837688">
        <w:rPr>
          <w:rFonts w:hint="eastAsia"/>
          <w:b/>
          <w:sz w:val="24"/>
          <w:szCs w:val="24"/>
        </w:rPr>
        <w:t>公司简介</w:t>
      </w:r>
      <w:r>
        <w:rPr>
          <w:rFonts w:hint="eastAsia"/>
          <w:b/>
          <w:sz w:val="24"/>
          <w:szCs w:val="24"/>
        </w:rPr>
        <w:t>：</w:t>
      </w:r>
    </w:p>
    <w:p w:rsidR="009E18C1" w:rsidRDefault="009E18C1" w:rsidP="009E18C1">
      <w:pPr>
        <w:rPr>
          <w:sz w:val="24"/>
          <w:szCs w:val="24"/>
        </w:rPr>
      </w:pPr>
    </w:p>
    <w:p w:rsidR="000F7667" w:rsidRDefault="000F7667" w:rsidP="00784939">
      <w:pPr>
        <w:pStyle w:val="a9"/>
        <w:rPr>
          <w:rFonts w:ascii="Calibri" w:hAnsi="Calibri"/>
          <w:color w:val="000000"/>
        </w:rPr>
      </w:pPr>
      <w:r w:rsidRPr="000F7667">
        <w:rPr>
          <w:rFonts w:ascii="Calibri" w:hAnsi="Calibri" w:hint="eastAsia"/>
          <w:color w:val="000000"/>
        </w:rPr>
        <w:t>林茨约翰开普勒大学是一家与企业和社区联系紧密的前沿科研学术机构，拥有</w:t>
      </w:r>
      <w:r w:rsidRPr="000F7667">
        <w:rPr>
          <w:rFonts w:ascii="Calibri" w:hAnsi="Calibri" w:hint="eastAsia"/>
          <w:color w:val="000000"/>
        </w:rPr>
        <w:t>60</w:t>
      </w:r>
      <w:r w:rsidRPr="000F7667">
        <w:rPr>
          <w:rFonts w:ascii="Calibri" w:hAnsi="Calibri" w:hint="eastAsia"/>
          <w:color w:val="000000"/>
        </w:rPr>
        <w:t>个学位项目、</w:t>
      </w:r>
      <w:r w:rsidRPr="000F7667">
        <w:rPr>
          <w:rFonts w:ascii="Calibri" w:hAnsi="Calibri" w:hint="eastAsia"/>
          <w:color w:val="000000"/>
        </w:rPr>
        <w:t>19000</w:t>
      </w:r>
      <w:r w:rsidRPr="000F7667">
        <w:rPr>
          <w:rFonts w:ascii="Calibri" w:hAnsi="Calibri" w:hint="eastAsia"/>
          <w:color w:val="000000"/>
        </w:rPr>
        <w:t>名学生。</w:t>
      </w:r>
    </w:p>
    <w:p w:rsidR="009E18C1" w:rsidRPr="00837688" w:rsidRDefault="009E18C1" w:rsidP="009E18C1">
      <w:pPr>
        <w:rPr>
          <w:sz w:val="24"/>
          <w:szCs w:val="24"/>
        </w:rPr>
      </w:pPr>
    </w:p>
    <w:p w:rsidR="009E18C1" w:rsidRDefault="009E18C1" w:rsidP="009E18C1">
      <w:pPr>
        <w:pStyle w:val="A5"/>
        <w:spacing w:after="0" w:line="288" w:lineRule="auto"/>
        <w:jc w:val="both"/>
        <w:rPr>
          <w:rFonts w:asciiTheme="minorHAnsi" w:eastAsiaTheme="minorEastAsia" w:hAnsiTheme="minorHAnsi" w:cs="Times New Roman"/>
          <w:sz w:val="24"/>
          <w:szCs w:val="24"/>
        </w:rPr>
      </w:pPr>
    </w:p>
    <w:p w:rsidR="00784939" w:rsidRDefault="000F7667" w:rsidP="009E18C1">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p>
    <w:p w:rsidR="00A45C61" w:rsidRDefault="00A45C61" w:rsidP="009E18C1">
      <w:pPr>
        <w:pStyle w:val="A5"/>
        <w:spacing w:after="0" w:line="288" w:lineRule="auto"/>
        <w:jc w:val="both"/>
        <w:rPr>
          <w:rFonts w:asciiTheme="minorHAnsi" w:eastAsiaTheme="minorEastAsia" w:hAnsiTheme="minorHAnsi" w:cs="Times New Roman"/>
          <w:b/>
          <w:sz w:val="24"/>
          <w:szCs w:val="24"/>
        </w:rPr>
      </w:pPr>
    </w:p>
    <w:p w:rsidR="009E18C1" w:rsidRDefault="00E17B28">
      <w:pPr>
        <w:rPr>
          <w:rFonts w:cs="Times New Roman"/>
          <w:color w:val="000000"/>
          <w:kern w:val="0"/>
          <w:sz w:val="24"/>
          <w:szCs w:val="24"/>
          <w:u w:color="000000"/>
          <w:bdr w:val="nil"/>
        </w:rPr>
      </w:pPr>
      <w:r>
        <w:rPr>
          <w:rFonts w:cs="Times New Roman" w:hint="eastAsia"/>
          <w:color w:val="000000"/>
          <w:kern w:val="0"/>
          <w:sz w:val="24"/>
          <w:szCs w:val="24"/>
          <w:u w:color="000000"/>
          <w:bdr w:val="nil"/>
        </w:rPr>
        <w:t>与深圳市</w:t>
      </w:r>
      <w:r w:rsidR="000F7667" w:rsidRPr="000F7667">
        <w:rPr>
          <w:rFonts w:cs="Times New Roman" w:hint="eastAsia"/>
          <w:color w:val="000000"/>
          <w:kern w:val="0"/>
          <w:sz w:val="24"/>
          <w:szCs w:val="24"/>
          <w:u w:color="000000"/>
          <w:bdr w:val="nil"/>
        </w:rPr>
        <w:t>无人机企业建立联系并探讨合作</w:t>
      </w:r>
      <w:r w:rsidR="000F7667">
        <w:rPr>
          <w:rFonts w:cs="Times New Roman" w:hint="eastAsia"/>
          <w:color w:val="000000"/>
          <w:kern w:val="0"/>
          <w:sz w:val="24"/>
          <w:szCs w:val="24"/>
          <w:u w:color="000000"/>
          <w:bdr w:val="nil"/>
        </w:rPr>
        <w:t>。</w:t>
      </w:r>
    </w:p>
    <w:p w:rsidR="00A45C61" w:rsidRDefault="00A45C61">
      <w:pPr>
        <w:rPr>
          <w:rFonts w:cs="Times New Roman"/>
          <w:color w:val="000000"/>
          <w:kern w:val="0"/>
          <w:sz w:val="24"/>
          <w:szCs w:val="24"/>
          <w:u w:color="000000"/>
          <w:bdr w:val="nil"/>
        </w:rPr>
      </w:pPr>
    </w:p>
    <w:p w:rsidR="00A45C61" w:rsidRDefault="00A45C61">
      <w:pPr>
        <w:rPr>
          <w:rFonts w:cs="Times New Roman"/>
          <w:color w:val="000000"/>
          <w:kern w:val="0"/>
          <w:sz w:val="24"/>
          <w:szCs w:val="24"/>
          <w:u w:color="000000"/>
          <w:bdr w:val="nil"/>
        </w:rPr>
      </w:pPr>
    </w:p>
    <w:p w:rsidR="00874A68" w:rsidRDefault="00874A68">
      <w:pPr>
        <w:rPr>
          <w:rFonts w:cs="Times New Roman"/>
          <w:color w:val="000000"/>
          <w:kern w:val="0"/>
          <w:sz w:val="24"/>
          <w:szCs w:val="24"/>
          <w:u w:color="000000"/>
          <w:bdr w:val="nil"/>
        </w:rPr>
      </w:pPr>
    </w:p>
    <w:p w:rsidR="00113C69" w:rsidRPr="001C0BA9" w:rsidRDefault="000F7667" w:rsidP="00911623">
      <w:pPr>
        <w:pStyle w:val="1"/>
        <w:numPr>
          <w:ilvl w:val="0"/>
          <w:numId w:val="5"/>
        </w:numPr>
        <w:spacing w:before="0" w:after="0"/>
        <w:ind w:left="357" w:hanging="357"/>
        <w:rPr>
          <w:b w:val="0"/>
          <w:color w:val="000000"/>
          <w:sz w:val="28"/>
          <w:szCs w:val="24"/>
        </w:rPr>
      </w:pPr>
      <w:bookmarkStart w:id="4" w:name="_Toc464809254"/>
      <w:r w:rsidRPr="00A45C61">
        <w:rPr>
          <w:rFonts w:cs="Times New Roman" w:hint="eastAsia"/>
          <w:bCs w:val="0"/>
          <w:kern w:val="2"/>
          <w:sz w:val="28"/>
          <w:szCs w:val="24"/>
        </w:rPr>
        <w:t xml:space="preserve">Joanneum </w:t>
      </w:r>
      <w:r w:rsidRPr="00A45C61">
        <w:rPr>
          <w:rFonts w:cs="Times New Roman" w:hint="eastAsia"/>
          <w:bCs w:val="0"/>
          <w:kern w:val="2"/>
          <w:sz w:val="28"/>
          <w:szCs w:val="24"/>
        </w:rPr>
        <w:t>研究院</w:t>
      </w:r>
      <w:r w:rsidRPr="000F7667">
        <w:rPr>
          <w:rFonts w:hint="eastAsia"/>
          <w:color w:val="000000"/>
          <w:sz w:val="28"/>
          <w:szCs w:val="24"/>
        </w:rPr>
        <w:cr/>
      </w:r>
      <w:r w:rsidRPr="000F7667">
        <w:rPr>
          <w:color w:val="000000"/>
          <w:sz w:val="28"/>
          <w:szCs w:val="24"/>
        </w:rPr>
        <w:t>Joanneum Research</w:t>
      </w:r>
      <w:bookmarkEnd w:id="4"/>
    </w:p>
    <w:p w:rsidR="00113C69" w:rsidRDefault="00113C69" w:rsidP="00113C69">
      <w:pPr>
        <w:rPr>
          <w:sz w:val="24"/>
          <w:szCs w:val="24"/>
        </w:rPr>
      </w:pPr>
    </w:p>
    <w:p w:rsidR="00113C69" w:rsidRDefault="00113C69" w:rsidP="00113C69">
      <w:pPr>
        <w:rPr>
          <w:b/>
          <w:sz w:val="24"/>
          <w:szCs w:val="24"/>
        </w:rPr>
      </w:pPr>
      <w:r w:rsidRPr="00837688">
        <w:rPr>
          <w:rFonts w:hint="eastAsia"/>
          <w:b/>
          <w:sz w:val="24"/>
          <w:szCs w:val="24"/>
        </w:rPr>
        <w:t>公司简介</w:t>
      </w:r>
      <w:r>
        <w:rPr>
          <w:rFonts w:hint="eastAsia"/>
          <w:b/>
          <w:sz w:val="24"/>
          <w:szCs w:val="24"/>
        </w:rPr>
        <w:t>：</w:t>
      </w:r>
    </w:p>
    <w:p w:rsidR="00874A68" w:rsidRPr="00837688" w:rsidRDefault="00874A68" w:rsidP="00113C69">
      <w:pPr>
        <w:rPr>
          <w:b/>
          <w:sz w:val="24"/>
          <w:szCs w:val="24"/>
        </w:rPr>
      </w:pPr>
    </w:p>
    <w:p w:rsidR="000F7667" w:rsidRDefault="000F7667" w:rsidP="00113C69">
      <w:pPr>
        <w:rPr>
          <w:rFonts w:cstheme="minorHAnsi"/>
          <w:kern w:val="0"/>
          <w:sz w:val="24"/>
          <w:szCs w:val="24"/>
          <w:bdr w:val="nil"/>
        </w:rPr>
      </w:pPr>
      <w:r w:rsidRPr="000F7667">
        <w:rPr>
          <w:rFonts w:cstheme="minorHAnsi" w:hint="eastAsia"/>
          <w:kern w:val="0"/>
          <w:sz w:val="24"/>
          <w:szCs w:val="24"/>
          <w:bdr w:val="nil"/>
        </w:rPr>
        <w:t>Joanneum</w:t>
      </w:r>
      <w:r w:rsidRPr="000F7667">
        <w:rPr>
          <w:rFonts w:cstheme="minorHAnsi" w:hint="eastAsia"/>
          <w:kern w:val="0"/>
          <w:sz w:val="24"/>
          <w:szCs w:val="24"/>
          <w:bdr w:val="nil"/>
        </w:rPr>
        <w:t>研究院是一家国际领先的非学术性研究机构，致力于为广泛的工商业领域研发技术和解决方案。</w:t>
      </w:r>
    </w:p>
    <w:p w:rsidR="000F7667" w:rsidRDefault="000F7667" w:rsidP="00113C69">
      <w:pPr>
        <w:rPr>
          <w:rFonts w:cstheme="minorHAnsi"/>
          <w:kern w:val="0"/>
          <w:sz w:val="24"/>
          <w:szCs w:val="24"/>
          <w:bdr w:val="nil"/>
        </w:rPr>
      </w:pPr>
    </w:p>
    <w:p w:rsidR="009D1D6D" w:rsidRDefault="000F7667" w:rsidP="00113C69">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p>
    <w:p w:rsidR="00874A68" w:rsidRDefault="00874A68" w:rsidP="00113C69">
      <w:pPr>
        <w:pStyle w:val="A5"/>
        <w:spacing w:after="0" w:line="288" w:lineRule="auto"/>
        <w:jc w:val="both"/>
        <w:rPr>
          <w:rFonts w:asciiTheme="minorHAnsi" w:eastAsiaTheme="minorEastAsia" w:hAnsiTheme="minorHAnsi" w:cs="Times New Roman"/>
          <w:b/>
          <w:sz w:val="24"/>
          <w:szCs w:val="24"/>
        </w:rPr>
      </w:pPr>
    </w:p>
    <w:p w:rsidR="00113C69" w:rsidRPr="009E18C1" w:rsidRDefault="000F7667" w:rsidP="00113C69">
      <w:pPr>
        <w:rPr>
          <w:sz w:val="24"/>
          <w:szCs w:val="24"/>
        </w:rPr>
      </w:pPr>
      <w:r w:rsidRPr="000F7667">
        <w:rPr>
          <w:rFonts w:cs="Times New Roman" w:hint="eastAsia"/>
          <w:color w:val="000000"/>
          <w:kern w:val="0"/>
          <w:sz w:val="24"/>
          <w:szCs w:val="24"/>
          <w:u w:color="000000"/>
          <w:bdr w:val="nil"/>
        </w:rPr>
        <w:t>与深圳的高校、科研机构以及大企业的研发中心建立联系并探讨合作</w:t>
      </w:r>
    </w:p>
    <w:p w:rsidR="00113C69" w:rsidRDefault="00113C69" w:rsidP="00113C69">
      <w:pPr>
        <w:rPr>
          <w:sz w:val="24"/>
          <w:szCs w:val="24"/>
        </w:rPr>
      </w:pPr>
    </w:p>
    <w:p w:rsidR="00113C69" w:rsidRDefault="00113C69">
      <w:pPr>
        <w:rPr>
          <w:sz w:val="24"/>
          <w:szCs w:val="24"/>
        </w:rPr>
      </w:pPr>
    </w:p>
    <w:p w:rsidR="00113C69" w:rsidRDefault="00113C69">
      <w:pPr>
        <w:rPr>
          <w:sz w:val="24"/>
          <w:szCs w:val="24"/>
        </w:rPr>
      </w:pPr>
    </w:p>
    <w:p w:rsidR="00113C69" w:rsidRDefault="00113C69">
      <w:pPr>
        <w:rPr>
          <w:sz w:val="24"/>
          <w:szCs w:val="24"/>
        </w:rPr>
      </w:pPr>
    </w:p>
    <w:p w:rsidR="00113C69" w:rsidRDefault="00113C69">
      <w:pPr>
        <w:rPr>
          <w:sz w:val="24"/>
          <w:szCs w:val="24"/>
        </w:rPr>
      </w:pPr>
    </w:p>
    <w:p w:rsidR="009E18C1" w:rsidRDefault="009E18C1">
      <w:pPr>
        <w:widowControl/>
        <w:jc w:val="left"/>
        <w:rPr>
          <w:sz w:val="24"/>
          <w:szCs w:val="24"/>
        </w:rPr>
      </w:pPr>
      <w:r>
        <w:rPr>
          <w:sz w:val="24"/>
          <w:szCs w:val="24"/>
        </w:rPr>
        <w:br w:type="page"/>
      </w:r>
    </w:p>
    <w:p w:rsidR="000F7667" w:rsidRPr="000F7667" w:rsidRDefault="000F7667" w:rsidP="00911623">
      <w:pPr>
        <w:pStyle w:val="1"/>
        <w:numPr>
          <w:ilvl w:val="0"/>
          <w:numId w:val="5"/>
        </w:numPr>
        <w:spacing w:before="0" w:after="0"/>
        <w:ind w:left="357" w:hanging="357"/>
        <w:rPr>
          <w:b w:val="0"/>
          <w:sz w:val="28"/>
          <w:szCs w:val="24"/>
        </w:rPr>
      </w:pPr>
      <w:bookmarkStart w:id="5" w:name="_Toc464809255"/>
      <w:r w:rsidRPr="000F7667">
        <w:rPr>
          <w:rFonts w:cs="Times New Roman" w:hint="eastAsia"/>
          <w:sz w:val="28"/>
          <w:szCs w:val="24"/>
        </w:rPr>
        <w:lastRenderedPageBreak/>
        <w:t>雷欧本研究有限公司材料中心</w:t>
      </w:r>
      <w:r w:rsidRPr="000F7667">
        <w:rPr>
          <w:rFonts w:cs="Times New Roman" w:hint="eastAsia"/>
          <w:sz w:val="28"/>
          <w:szCs w:val="24"/>
        </w:rPr>
        <w:t xml:space="preserve">         </w:t>
      </w:r>
    </w:p>
    <w:p w:rsidR="0035697B" w:rsidRDefault="000F7667" w:rsidP="000F7667">
      <w:pPr>
        <w:pStyle w:val="1"/>
        <w:spacing w:before="0" w:after="0"/>
        <w:ind w:left="357"/>
        <w:rPr>
          <w:sz w:val="24"/>
          <w:szCs w:val="24"/>
        </w:rPr>
      </w:pPr>
      <w:r w:rsidRPr="000F7667">
        <w:rPr>
          <w:rFonts w:cs="Times New Roman" w:hint="eastAsia"/>
          <w:sz w:val="28"/>
          <w:szCs w:val="24"/>
        </w:rPr>
        <w:t xml:space="preserve">Materials Center Leoben Forschung </w:t>
      </w:r>
      <w:r w:rsidRPr="000F7667">
        <w:rPr>
          <w:rFonts w:cs="Times New Roman" w:hint="eastAsia"/>
          <w:sz w:val="28"/>
          <w:szCs w:val="24"/>
        </w:rPr>
        <w:cr/>
      </w:r>
      <w:bookmarkEnd w:id="5"/>
    </w:p>
    <w:p w:rsidR="009E18C1" w:rsidRPr="00837688" w:rsidRDefault="009E18C1" w:rsidP="009E18C1">
      <w:pPr>
        <w:rPr>
          <w:b/>
          <w:sz w:val="24"/>
          <w:szCs w:val="24"/>
        </w:rPr>
      </w:pPr>
      <w:r w:rsidRPr="00837688">
        <w:rPr>
          <w:rFonts w:hint="eastAsia"/>
          <w:b/>
          <w:sz w:val="24"/>
          <w:szCs w:val="24"/>
        </w:rPr>
        <w:t>公司简介</w:t>
      </w:r>
      <w:r>
        <w:rPr>
          <w:rFonts w:hint="eastAsia"/>
          <w:b/>
          <w:sz w:val="24"/>
          <w:szCs w:val="24"/>
        </w:rPr>
        <w:t>：</w:t>
      </w:r>
    </w:p>
    <w:p w:rsidR="009E18C1" w:rsidRPr="00F16B9E" w:rsidRDefault="009E18C1" w:rsidP="00F16B9E">
      <w:pPr>
        <w:pStyle w:val="a7"/>
        <w:rPr>
          <w:rFonts w:asciiTheme="minorHAnsi" w:hAnsiTheme="minorHAnsi" w:cstheme="minorHAnsi"/>
          <w:lang w:eastAsia="zh-CN"/>
        </w:rPr>
      </w:pPr>
    </w:p>
    <w:p w:rsidR="009E18C1" w:rsidRDefault="000F7667" w:rsidP="009E18C1">
      <w:pPr>
        <w:pStyle w:val="A5"/>
        <w:spacing w:after="0" w:line="288" w:lineRule="auto"/>
        <w:jc w:val="both"/>
        <w:rPr>
          <w:rFonts w:asciiTheme="minorHAnsi" w:eastAsiaTheme="minorEastAsia" w:hAnsiTheme="minorHAnsi" w:cstheme="minorHAnsi"/>
          <w:color w:val="auto"/>
          <w:sz w:val="24"/>
          <w:szCs w:val="24"/>
        </w:rPr>
      </w:pPr>
      <w:r w:rsidRPr="000F7667">
        <w:rPr>
          <w:rFonts w:asciiTheme="minorHAnsi" w:eastAsiaTheme="minorEastAsia" w:hAnsiTheme="minorHAnsi" w:cstheme="minorHAnsi" w:hint="eastAsia"/>
          <w:color w:val="auto"/>
          <w:sz w:val="24"/>
          <w:szCs w:val="24"/>
        </w:rPr>
        <w:t>雷欧本材料中心</w:t>
      </w:r>
      <w:r w:rsidRPr="000F7667">
        <w:rPr>
          <w:rFonts w:asciiTheme="minorHAnsi" w:eastAsiaTheme="minorEastAsia" w:hAnsiTheme="minorHAnsi" w:cstheme="minorHAnsi" w:hint="eastAsia"/>
          <w:color w:val="auto"/>
          <w:sz w:val="24"/>
          <w:szCs w:val="24"/>
        </w:rPr>
        <w:t xml:space="preserve"> (MCL) </w:t>
      </w:r>
      <w:r w:rsidRPr="000F7667">
        <w:rPr>
          <w:rFonts w:asciiTheme="minorHAnsi" w:eastAsiaTheme="minorEastAsia" w:hAnsiTheme="minorHAnsi" w:cstheme="minorHAnsi" w:hint="eastAsia"/>
          <w:color w:val="auto"/>
          <w:sz w:val="24"/>
          <w:szCs w:val="24"/>
        </w:rPr>
        <w:t>是活跃于国际的研究机构，专长于材料、生产和加工工程以及创新材料应用。</w:t>
      </w:r>
    </w:p>
    <w:p w:rsidR="000F7667" w:rsidRDefault="000F7667" w:rsidP="009E18C1">
      <w:pPr>
        <w:pStyle w:val="A5"/>
        <w:spacing w:after="0" w:line="288" w:lineRule="auto"/>
        <w:jc w:val="both"/>
        <w:rPr>
          <w:rFonts w:asciiTheme="minorHAnsi" w:eastAsiaTheme="minorEastAsia" w:hAnsiTheme="minorHAnsi" w:cs="Times New Roman"/>
          <w:sz w:val="24"/>
          <w:szCs w:val="24"/>
        </w:rPr>
      </w:pPr>
    </w:p>
    <w:p w:rsidR="009E18C1" w:rsidRDefault="000F7667" w:rsidP="009E18C1">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p>
    <w:p w:rsidR="00874A68" w:rsidRDefault="00874A68" w:rsidP="009E18C1">
      <w:pPr>
        <w:pStyle w:val="A5"/>
        <w:spacing w:after="0" w:line="288" w:lineRule="auto"/>
        <w:jc w:val="both"/>
        <w:rPr>
          <w:rFonts w:asciiTheme="minorHAnsi" w:eastAsiaTheme="minorEastAsia" w:hAnsiTheme="minorHAnsi" w:cs="Times New Roman"/>
          <w:b/>
          <w:sz w:val="24"/>
          <w:szCs w:val="24"/>
        </w:rPr>
      </w:pPr>
    </w:p>
    <w:p w:rsidR="000F7667" w:rsidRDefault="000F7667" w:rsidP="009E18C1">
      <w:pPr>
        <w:pStyle w:val="A5"/>
        <w:spacing w:after="0" w:line="288" w:lineRule="auto"/>
        <w:jc w:val="both"/>
        <w:rPr>
          <w:rFonts w:asciiTheme="minorHAnsi" w:eastAsiaTheme="minorEastAsia" w:hAnsiTheme="minorHAnsi" w:cs="Times New Roman"/>
          <w:sz w:val="24"/>
          <w:szCs w:val="24"/>
        </w:rPr>
      </w:pPr>
      <w:r w:rsidRPr="000F7667">
        <w:rPr>
          <w:rFonts w:asciiTheme="minorHAnsi" w:eastAsiaTheme="minorEastAsia" w:hAnsiTheme="minorHAnsi" w:cs="Times New Roman" w:hint="eastAsia"/>
          <w:sz w:val="24"/>
          <w:szCs w:val="24"/>
        </w:rPr>
        <w:t>与深圳新材料、微电子领域的高校、科研机构以及大企业的研发中心建立联系并探讨合作</w:t>
      </w:r>
      <w:r>
        <w:rPr>
          <w:rFonts w:asciiTheme="minorHAnsi" w:eastAsiaTheme="minorEastAsia" w:hAnsiTheme="minorHAnsi" w:cs="Times New Roman" w:hint="eastAsia"/>
          <w:sz w:val="24"/>
          <w:szCs w:val="24"/>
        </w:rPr>
        <w:t>。</w:t>
      </w: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B53038" w:rsidRPr="00874A68" w:rsidRDefault="000F7667" w:rsidP="00874A68">
      <w:pPr>
        <w:pStyle w:val="1"/>
        <w:numPr>
          <w:ilvl w:val="0"/>
          <w:numId w:val="5"/>
        </w:numPr>
        <w:spacing w:before="0" w:after="0"/>
        <w:ind w:left="357" w:hanging="357"/>
        <w:rPr>
          <w:sz w:val="28"/>
          <w:szCs w:val="28"/>
        </w:rPr>
      </w:pPr>
      <w:bookmarkStart w:id="6" w:name="_Toc464809256"/>
      <w:r w:rsidRPr="00874A68">
        <w:rPr>
          <w:rFonts w:cs="Times New Roman" w:hint="eastAsia"/>
          <w:sz w:val="28"/>
          <w:szCs w:val="24"/>
        </w:rPr>
        <w:t xml:space="preserve">NRG-X </w:t>
      </w:r>
      <w:r w:rsidRPr="00874A68">
        <w:rPr>
          <w:rFonts w:cs="Times New Roman" w:hint="eastAsia"/>
          <w:sz w:val="28"/>
          <w:szCs w:val="24"/>
        </w:rPr>
        <w:t>充电系统有限公司</w:t>
      </w:r>
      <w:r w:rsidRPr="00874A68">
        <w:rPr>
          <w:rFonts w:cs="Times New Roman" w:hint="eastAsia"/>
          <w:sz w:val="28"/>
          <w:szCs w:val="24"/>
        </w:rPr>
        <w:t xml:space="preserve">    </w:t>
      </w:r>
      <w:r w:rsidRPr="00874A68">
        <w:rPr>
          <w:rFonts w:hint="eastAsia"/>
          <w:sz w:val="28"/>
          <w:szCs w:val="28"/>
        </w:rPr>
        <w:t xml:space="preserve">                </w:t>
      </w:r>
    </w:p>
    <w:p w:rsidR="003B3291" w:rsidRPr="00874A68" w:rsidRDefault="000F7667" w:rsidP="00874A68">
      <w:pPr>
        <w:pStyle w:val="1"/>
        <w:spacing w:before="0" w:after="0"/>
        <w:ind w:left="357"/>
        <w:rPr>
          <w:rFonts w:cs="Times New Roman"/>
          <w:sz w:val="28"/>
          <w:szCs w:val="24"/>
        </w:rPr>
      </w:pPr>
      <w:r w:rsidRPr="00874A68">
        <w:rPr>
          <w:rFonts w:cs="Times New Roman" w:hint="eastAsia"/>
          <w:sz w:val="28"/>
          <w:szCs w:val="24"/>
        </w:rPr>
        <w:t>NRG-X Charging Systems GmbH</w:t>
      </w:r>
      <w:bookmarkEnd w:id="6"/>
    </w:p>
    <w:p w:rsidR="003B3291" w:rsidRDefault="003B3291">
      <w:pPr>
        <w:rPr>
          <w:sz w:val="24"/>
          <w:szCs w:val="24"/>
        </w:rPr>
      </w:pPr>
    </w:p>
    <w:p w:rsidR="009E18C1" w:rsidRPr="00837688" w:rsidRDefault="009E18C1" w:rsidP="009E18C1">
      <w:pPr>
        <w:rPr>
          <w:b/>
          <w:sz w:val="24"/>
          <w:szCs w:val="24"/>
        </w:rPr>
      </w:pPr>
      <w:r w:rsidRPr="00837688">
        <w:rPr>
          <w:rFonts w:hint="eastAsia"/>
          <w:b/>
          <w:sz w:val="24"/>
          <w:szCs w:val="24"/>
        </w:rPr>
        <w:t>公司简介</w:t>
      </w:r>
      <w:r>
        <w:rPr>
          <w:rFonts w:hint="eastAsia"/>
          <w:b/>
          <w:sz w:val="24"/>
          <w:szCs w:val="24"/>
        </w:rPr>
        <w:t>：</w:t>
      </w:r>
    </w:p>
    <w:p w:rsidR="009E18C1" w:rsidRDefault="00B53038" w:rsidP="009E18C1">
      <w:pPr>
        <w:pStyle w:val="A5"/>
        <w:spacing w:after="0" w:line="288" w:lineRule="auto"/>
        <w:jc w:val="both"/>
        <w:rPr>
          <w:rFonts w:asciiTheme="minorHAnsi" w:eastAsiaTheme="minorEastAsia" w:hAnsiTheme="minorHAnsi" w:cs="Times New Roman"/>
          <w:sz w:val="24"/>
          <w:szCs w:val="24"/>
        </w:rPr>
      </w:pPr>
      <w:r w:rsidRPr="00B53038">
        <w:rPr>
          <w:rFonts w:asciiTheme="minorHAnsi" w:eastAsiaTheme="minorEastAsia" w:hAnsiTheme="minorHAnsi" w:cstheme="minorBidi" w:hint="eastAsia"/>
          <w:color w:val="auto"/>
          <w:kern w:val="2"/>
          <w:sz w:val="24"/>
          <w:szCs w:val="24"/>
          <w:bdr w:val="none" w:sz="0" w:space="0" w:color="auto"/>
        </w:rPr>
        <w:t>初创企业</w:t>
      </w:r>
      <w:r w:rsidRPr="00B53038">
        <w:rPr>
          <w:rFonts w:asciiTheme="minorHAnsi" w:eastAsiaTheme="minorEastAsia" w:hAnsiTheme="minorHAnsi" w:cstheme="minorBidi" w:hint="eastAsia"/>
          <w:color w:val="auto"/>
          <w:kern w:val="2"/>
          <w:sz w:val="24"/>
          <w:szCs w:val="24"/>
          <w:bdr w:val="none" w:sz="0" w:space="0" w:color="auto"/>
        </w:rPr>
        <w:t>NRG-X</w:t>
      </w:r>
      <w:r w:rsidRPr="00B53038">
        <w:rPr>
          <w:rFonts w:asciiTheme="minorHAnsi" w:eastAsiaTheme="minorEastAsia" w:hAnsiTheme="minorHAnsi" w:cstheme="minorBidi" w:hint="eastAsia"/>
          <w:color w:val="auto"/>
          <w:kern w:val="2"/>
          <w:sz w:val="24"/>
          <w:szCs w:val="24"/>
          <w:bdr w:val="none" w:sz="0" w:space="0" w:color="auto"/>
        </w:rPr>
        <w:t>的突破性技术重新定义了电动汽车的充电过程。它提供了高效能的能源传输，允许较大的停车公差范围，可以简单地改装到几乎所有的电动车辆。</w:t>
      </w:r>
    </w:p>
    <w:p w:rsidR="00B53038" w:rsidRDefault="00B53038" w:rsidP="009E18C1">
      <w:pPr>
        <w:pStyle w:val="A5"/>
        <w:spacing w:after="0" w:line="288" w:lineRule="auto"/>
        <w:jc w:val="both"/>
        <w:rPr>
          <w:rFonts w:asciiTheme="minorHAnsi" w:eastAsiaTheme="minorEastAsia" w:hAnsiTheme="minorHAnsi" w:cs="Times New Roman"/>
          <w:b/>
          <w:sz w:val="24"/>
          <w:szCs w:val="24"/>
        </w:rPr>
      </w:pPr>
    </w:p>
    <w:p w:rsidR="00B53038" w:rsidRDefault="00B53038" w:rsidP="009E18C1">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r w:rsidR="009E18C1" w:rsidRPr="00837688">
        <w:rPr>
          <w:rFonts w:asciiTheme="minorHAnsi" w:eastAsiaTheme="minorEastAsia" w:hAnsiTheme="minorHAnsi" w:cs="Times New Roman" w:hint="eastAsia"/>
          <w:b/>
          <w:sz w:val="24"/>
          <w:szCs w:val="24"/>
        </w:rPr>
        <w:t>：</w:t>
      </w:r>
    </w:p>
    <w:p w:rsidR="009E18C1" w:rsidRDefault="00E17B28" w:rsidP="009E18C1">
      <w:pPr>
        <w:pStyle w:val="A5"/>
        <w:spacing w:after="0" w:line="288" w:lineRule="auto"/>
        <w:jc w:val="both"/>
        <w:rPr>
          <w:rFonts w:asciiTheme="minorHAnsi" w:eastAsiaTheme="minorEastAsia" w:hAnsiTheme="minorHAnsi" w:cs="Times New Roman"/>
          <w:sz w:val="24"/>
          <w:szCs w:val="24"/>
        </w:rPr>
      </w:pPr>
      <w:r>
        <w:rPr>
          <w:rFonts w:asciiTheme="minorHAnsi" w:eastAsiaTheme="minorEastAsia" w:hAnsiTheme="minorHAnsi" w:cs="Times New Roman" w:hint="eastAsia"/>
          <w:sz w:val="24"/>
          <w:szCs w:val="24"/>
        </w:rPr>
        <w:t>希望与新能源汽车</w:t>
      </w:r>
      <w:r w:rsidR="00B53038" w:rsidRPr="00B53038">
        <w:rPr>
          <w:rFonts w:asciiTheme="minorHAnsi" w:eastAsiaTheme="minorEastAsia" w:hAnsiTheme="minorHAnsi" w:cs="Times New Roman" w:hint="eastAsia"/>
          <w:sz w:val="24"/>
          <w:szCs w:val="24"/>
        </w:rPr>
        <w:t>、充电设备领域的企业建立联系并探讨合作</w:t>
      </w:r>
      <w:r w:rsidR="00B53038">
        <w:rPr>
          <w:rFonts w:asciiTheme="minorHAnsi" w:eastAsiaTheme="minorEastAsia" w:hAnsiTheme="minorHAnsi" w:cs="Times New Roman" w:hint="eastAsia"/>
          <w:sz w:val="24"/>
          <w:szCs w:val="24"/>
        </w:rPr>
        <w:t>。</w:t>
      </w: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Default="00874A68" w:rsidP="009E18C1">
      <w:pPr>
        <w:pStyle w:val="A5"/>
        <w:spacing w:after="0" w:line="288" w:lineRule="auto"/>
        <w:jc w:val="both"/>
        <w:rPr>
          <w:rFonts w:asciiTheme="minorHAnsi" w:eastAsiaTheme="minorEastAsia" w:hAnsiTheme="minorHAnsi" w:cs="Times New Roman"/>
          <w:sz w:val="24"/>
          <w:szCs w:val="24"/>
        </w:rPr>
      </w:pPr>
    </w:p>
    <w:p w:rsidR="00874A68" w:rsidRPr="00B53038" w:rsidRDefault="00874A68" w:rsidP="009E18C1">
      <w:pPr>
        <w:pStyle w:val="A5"/>
        <w:spacing w:after="0" w:line="288" w:lineRule="auto"/>
        <w:jc w:val="both"/>
        <w:rPr>
          <w:rFonts w:asciiTheme="minorHAnsi" w:eastAsiaTheme="minorEastAsia" w:hAnsiTheme="minorHAnsi" w:cs="Times New Roman"/>
          <w:sz w:val="24"/>
          <w:szCs w:val="24"/>
        </w:rPr>
      </w:pPr>
    </w:p>
    <w:p w:rsidR="00687015" w:rsidRPr="00874A68" w:rsidRDefault="00B53038" w:rsidP="00874A68">
      <w:pPr>
        <w:pStyle w:val="1"/>
        <w:numPr>
          <w:ilvl w:val="0"/>
          <w:numId w:val="5"/>
        </w:numPr>
        <w:spacing w:before="0" w:after="0"/>
        <w:ind w:left="357" w:hanging="357"/>
        <w:rPr>
          <w:sz w:val="24"/>
          <w:szCs w:val="24"/>
        </w:rPr>
      </w:pPr>
      <w:bookmarkStart w:id="7" w:name="_Toc464809257"/>
      <w:r w:rsidRPr="00874A68">
        <w:rPr>
          <w:rFonts w:cs="Times New Roman" w:hint="eastAsia"/>
          <w:sz w:val="28"/>
          <w:szCs w:val="24"/>
        </w:rPr>
        <w:lastRenderedPageBreak/>
        <w:t xml:space="preserve">Sticklett </w:t>
      </w:r>
      <w:r w:rsidRPr="00874A68">
        <w:rPr>
          <w:rFonts w:cs="Times New Roman" w:hint="eastAsia"/>
          <w:sz w:val="28"/>
          <w:szCs w:val="24"/>
        </w:rPr>
        <w:t>技术有限公司</w:t>
      </w:r>
      <w:r w:rsidRPr="00874A68">
        <w:rPr>
          <w:rFonts w:cs="Times New Roman" w:hint="eastAsia"/>
          <w:sz w:val="28"/>
          <w:szCs w:val="24"/>
        </w:rPr>
        <w:t xml:space="preserve">              </w:t>
      </w:r>
      <w:r w:rsidRPr="00874A68">
        <w:rPr>
          <w:rFonts w:cs="Times New Roman" w:hint="eastAsia"/>
          <w:sz w:val="28"/>
          <w:szCs w:val="24"/>
        </w:rPr>
        <w:cr/>
        <w:t>Sticklett Technologies GmbH</w:t>
      </w:r>
      <w:r w:rsidRPr="00874A68">
        <w:rPr>
          <w:rFonts w:cs="Times New Roman" w:hint="eastAsia"/>
          <w:sz w:val="28"/>
          <w:szCs w:val="24"/>
        </w:rPr>
        <w:cr/>
      </w:r>
      <w:bookmarkEnd w:id="7"/>
    </w:p>
    <w:p w:rsidR="009E18C1" w:rsidRDefault="009E18C1" w:rsidP="009E18C1">
      <w:pPr>
        <w:rPr>
          <w:b/>
          <w:sz w:val="24"/>
          <w:szCs w:val="24"/>
        </w:rPr>
      </w:pPr>
      <w:r w:rsidRPr="00837688">
        <w:rPr>
          <w:rFonts w:hint="eastAsia"/>
          <w:b/>
          <w:sz w:val="24"/>
          <w:szCs w:val="24"/>
        </w:rPr>
        <w:t>公司简介</w:t>
      </w:r>
      <w:r>
        <w:rPr>
          <w:rFonts w:hint="eastAsia"/>
          <w:b/>
          <w:sz w:val="24"/>
          <w:szCs w:val="24"/>
        </w:rPr>
        <w:t>：</w:t>
      </w:r>
    </w:p>
    <w:p w:rsidR="00874A68" w:rsidRPr="00837688" w:rsidRDefault="00874A68" w:rsidP="009E18C1">
      <w:pPr>
        <w:rPr>
          <w:b/>
          <w:sz w:val="24"/>
          <w:szCs w:val="24"/>
        </w:rPr>
      </w:pPr>
    </w:p>
    <w:p w:rsidR="009E18C1" w:rsidRDefault="00B53038" w:rsidP="009E18C1">
      <w:pPr>
        <w:pStyle w:val="A5"/>
        <w:spacing w:after="0" w:line="288" w:lineRule="auto"/>
        <w:jc w:val="both"/>
        <w:rPr>
          <w:rFonts w:asciiTheme="minorHAnsi" w:eastAsiaTheme="minorEastAsia" w:hAnsiTheme="minorHAnsi" w:cs="Times New Roman"/>
          <w:sz w:val="24"/>
          <w:szCs w:val="24"/>
        </w:rPr>
      </w:pPr>
      <w:r w:rsidRPr="00B53038">
        <w:rPr>
          <w:rFonts w:asciiTheme="minorHAnsi" w:eastAsiaTheme="minorEastAsia" w:hAnsiTheme="minorHAnsi" w:cstheme="minorBidi" w:hint="eastAsia"/>
          <w:color w:val="auto"/>
          <w:kern w:val="2"/>
          <w:sz w:val="24"/>
          <w:bdr w:val="none" w:sz="0" w:space="0" w:color="auto"/>
        </w:rPr>
        <w:t>初创企业</w:t>
      </w:r>
      <w:r w:rsidRPr="00B53038">
        <w:rPr>
          <w:rFonts w:asciiTheme="minorHAnsi" w:eastAsiaTheme="minorEastAsia" w:hAnsiTheme="minorHAnsi" w:cstheme="minorBidi" w:hint="eastAsia"/>
          <w:color w:val="auto"/>
          <w:kern w:val="2"/>
          <w:sz w:val="24"/>
          <w:bdr w:val="none" w:sz="0" w:space="0" w:color="auto"/>
        </w:rPr>
        <w:t>Sticklett</w:t>
      </w:r>
      <w:r w:rsidRPr="00B53038">
        <w:rPr>
          <w:rFonts w:asciiTheme="minorHAnsi" w:eastAsiaTheme="minorEastAsia" w:hAnsiTheme="minorHAnsi" w:cstheme="minorBidi" w:hint="eastAsia"/>
          <w:color w:val="auto"/>
          <w:kern w:val="2"/>
          <w:sz w:val="24"/>
          <w:bdr w:val="none" w:sz="0" w:space="0" w:color="auto"/>
        </w:rPr>
        <w:t>技术有限公司设计和开发用于虚拟监控的移动式智能穿戴产品，应用范围广泛，从生活产品到复杂精致的可穿戴健康产品，适合各种年龄。</w:t>
      </w:r>
      <w:r w:rsidRPr="00B53038">
        <w:rPr>
          <w:rFonts w:asciiTheme="minorHAnsi" w:eastAsiaTheme="minorEastAsia" w:hAnsiTheme="minorHAnsi" w:cstheme="minorBidi" w:hint="eastAsia"/>
          <w:color w:val="auto"/>
          <w:kern w:val="2"/>
          <w:sz w:val="24"/>
          <w:bdr w:val="none" w:sz="0" w:space="0" w:color="auto"/>
        </w:rPr>
        <w:cr/>
      </w:r>
    </w:p>
    <w:p w:rsidR="003609B3" w:rsidRDefault="00B53038" w:rsidP="009E18C1">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r w:rsidR="009E18C1" w:rsidRPr="00837688">
        <w:rPr>
          <w:rFonts w:asciiTheme="minorHAnsi" w:eastAsiaTheme="minorEastAsia" w:hAnsiTheme="minorHAnsi" w:cs="Times New Roman" w:hint="eastAsia"/>
          <w:b/>
          <w:sz w:val="24"/>
          <w:szCs w:val="24"/>
        </w:rPr>
        <w:t>：</w:t>
      </w:r>
    </w:p>
    <w:p w:rsidR="00874A68" w:rsidRDefault="00874A68" w:rsidP="009E18C1">
      <w:pPr>
        <w:pStyle w:val="A5"/>
        <w:spacing w:after="0" w:line="288" w:lineRule="auto"/>
        <w:jc w:val="both"/>
        <w:rPr>
          <w:rFonts w:asciiTheme="minorHAnsi" w:eastAsiaTheme="minorEastAsia" w:hAnsiTheme="minorHAnsi" w:cs="Times New Roman"/>
          <w:b/>
          <w:sz w:val="24"/>
          <w:szCs w:val="24"/>
        </w:rPr>
      </w:pPr>
    </w:p>
    <w:p w:rsidR="009E18C1" w:rsidRDefault="00B53038" w:rsidP="00B53038">
      <w:pPr>
        <w:rPr>
          <w:rFonts w:ascii="Calibri" w:hAnsi="Calibri" w:cs="Calibri"/>
          <w:color w:val="000000"/>
          <w:kern w:val="0"/>
          <w:sz w:val="24"/>
          <w:u w:color="000000"/>
          <w:bdr w:val="nil"/>
        </w:rPr>
      </w:pPr>
      <w:r w:rsidRPr="00B53038">
        <w:rPr>
          <w:rFonts w:ascii="宋体" w:eastAsia="宋体" w:hAnsi="宋体" w:cs="宋体" w:hint="eastAsia"/>
          <w:color w:val="000000"/>
          <w:kern w:val="0"/>
          <w:sz w:val="24"/>
          <w:u w:color="000000"/>
          <w:bdr w:val="nil"/>
        </w:rPr>
        <w:t>与可穿戴设备生产厂家建立联系并探讨合作</w:t>
      </w:r>
      <w:r>
        <w:rPr>
          <w:rFonts w:ascii="Calibri" w:hAnsi="Calibri" w:cs="Calibri" w:hint="eastAsia"/>
          <w:color w:val="000000"/>
          <w:kern w:val="0"/>
          <w:sz w:val="24"/>
          <w:u w:color="000000"/>
          <w:bdr w:val="nil"/>
        </w:rPr>
        <w:t>。</w:t>
      </w:r>
    </w:p>
    <w:p w:rsidR="00B53038" w:rsidRDefault="00B53038" w:rsidP="00B53038">
      <w:pPr>
        <w:rPr>
          <w:rFonts w:ascii="Calibri" w:hAnsi="Calibri" w:cs="Calibri"/>
          <w:color w:val="000000"/>
          <w:kern w:val="0"/>
          <w:sz w:val="24"/>
          <w:u w:color="000000"/>
          <w:bdr w:val="nil"/>
        </w:rPr>
      </w:pPr>
    </w:p>
    <w:p w:rsidR="00B53038" w:rsidRDefault="00B53038" w:rsidP="00B53038">
      <w:pPr>
        <w:rPr>
          <w:rFonts w:ascii="Calibri" w:hAnsi="Calibri" w:cs="Calibri"/>
          <w:color w:val="000000"/>
          <w:kern w:val="0"/>
          <w:sz w:val="24"/>
          <w:u w:color="000000"/>
          <w:bdr w:val="nil"/>
        </w:rPr>
      </w:pPr>
    </w:p>
    <w:p w:rsidR="00B53038" w:rsidRDefault="00B53038" w:rsidP="00B53038">
      <w:pPr>
        <w:rPr>
          <w:rFonts w:ascii="Calibri" w:hAnsi="Calibri" w:cs="Calibri"/>
          <w:color w:val="000000"/>
          <w:kern w:val="0"/>
          <w:sz w:val="24"/>
          <w:u w:color="000000"/>
          <w:bdr w:val="nil"/>
        </w:rPr>
      </w:pPr>
    </w:p>
    <w:p w:rsidR="00B53038" w:rsidRDefault="00B53038" w:rsidP="00B53038">
      <w:pPr>
        <w:rPr>
          <w:rFonts w:ascii="Calibri" w:hAnsi="Calibri" w:cs="Calibri"/>
          <w:color w:val="000000"/>
          <w:kern w:val="0"/>
          <w:sz w:val="24"/>
          <w:u w:color="000000"/>
          <w:bdr w:val="nil"/>
        </w:rPr>
      </w:pPr>
    </w:p>
    <w:p w:rsidR="00B53038" w:rsidRDefault="00B53038" w:rsidP="00B53038">
      <w:pPr>
        <w:pStyle w:val="1"/>
        <w:spacing w:before="0" w:after="0"/>
        <w:rPr>
          <w:sz w:val="28"/>
          <w:szCs w:val="28"/>
        </w:rPr>
      </w:pPr>
      <w:r>
        <w:rPr>
          <w:rFonts w:hint="eastAsia"/>
          <w:sz w:val="28"/>
          <w:szCs w:val="28"/>
        </w:rPr>
        <w:t xml:space="preserve">10  </w:t>
      </w:r>
      <w:r w:rsidRPr="00B53038">
        <w:rPr>
          <w:rFonts w:hint="eastAsia"/>
          <w:sz w:val="28"/>
          <w:szCs w:val="28"/>
        </w:rPr>
        <w:t>虚拟交通工具公司</w:t>
      </w:r>
      <w:r w:rsidRPr="00B53038">
        <w:rPr>
          <w:rFonts w:hint="eastAsia"/>
          <w:sz w:val="28"/>
          <w:szCs w:val="28"/>
        </w:rPr>
        <w:t xml:space="preserve">              </w:t>
      </w:r>
    </w:p>
    <w:p w:rsidR="00B53038" w:rsidRPr="00B53038" w:rsidRDefault="00874A68" w:rsidP="00B53038">
      <w:pPr>
        <w:pStyle w:val="1"/>
        <w:spacing w:before="0" w:after="0"/>
        <w:rPr>
          <w:sz w:val="28"/>
          <w:szCs w:val="28"/>
        </w:rPr>
      </w:pPr>
      <w:r>
        <w:rPr>
          <w:rFonts w:hint="eastAsia"/>
          <w:sz w:val="28"/>
          <w:szCs w:val="28"/>
        </w:rPr>
        <w:t xml:space="preserve">  </w:t>
      </w:r>
      <w:r w:rsidR="00B53038" w:rsidRPr="00B53038">
        <w:rPr>
          <w:rFonts w:hint="eastAsia"/>
          <w:sz w:val="28"/>
          <w:szCs w:val="28"/>
        </w:rPr>
        <w:t>Virtual Vehicle</w:t>
      </w:r>
    </w:p>
    <w:p w:rsidR="00B53038" w:rsidRDefault="00B53038" w:rsidP="00B53038">
      <w:pPr>
        <w:rPr>
          <w:sz w:val="24"/>
          <w:szCs w:val="24"/>
        </w:rPr>
      </w:pPr>
    </w:p>
    <w:p w:rsidR="00B53038" w:rsidRDefault="00B53038" w:rsidP="00B53038">
      <w:pPr>
        <w:rPr>
          <w:b/>
          <w:sz w:val="24"/>
          <w:szCs w:val="24"/>
        </w:rPr>
      </w:pPr>
      <w:r w:rsidRPr="00837688">
        <w:rPr>
          <w:rFonts w:hint="eastAsia"/>
          <w:b/>
          <w:sz w:val="24"/>
          <w:szCs w:val="24"/>
        </w:rPr>
        <w:t>公司简介</w:t>
      </w:r>
      <w:r>
        <w:rPr>
          <w:rFonts w:hint="eastAsia"/>
          <w:b/>
          <w:sz w:val="24"/>
          <w:szCs w:val="24"/>
        </w:rPr>
        <w:t>：</w:t>
      </w:r>
    </w:p>
    <w:p w:rsidR="00874A68" w:rsidRPr="00837688" w:rsidRDefault="00874A68" w:rsidP="00B53038">
      <w:pPr>
        <w:rPr>
          <w:b/>
          <w:sz w:val="24"/>
          <w:szCs w:val="24"/>
        </w:rPr>
      </w:pPr>
    </w:p>
    <w:p w:rsidR="00B53038" w:rsidRPr="00DF4851" w:rsidRDefault="00DF4851" w:rsidP="00B53038">
      <w:pPr>
        <w:pStyle w:val="A5"/>
        <w:spacing w:after="0" w:line="288" w:lineRule="auto"/>
        <w:jc w:val="both"/>
        <w:rPr>
          <w:rFonts w:asciiTheme="minorHAnsi" w:eastAsiaTheme="minorEastAsia" w:hAnsiTheme="minorHAnsi" w:cs="Times New Roman"/>
          <w:sz w:val="24"/>
          <w:szCs w:val="24"/>
        </w:rPr>
      </w:pPr>
      <w:r w:rsidRPr="00DF4851">
        <w:rPr>
          <w:rFonts w:asciiTheme="minorHAnsi" w:eastAsiaTheme="minorEastAsia" w:hAnsiTheme="minorHAnsi" w:cs="Times New Roman" w:hint="eastAsia"/>
          <w:sz w:val="24"/>
          <w:szCs w:val="24"/>
        </w:rPr>
        <w:t>公司是国际性研发机构，从事于应用导向的交通工具和未来概念交通工具的开发。</w:t>
      </w:r>
    </w:p>
    <w:p w:rsidR="00DF4851" w:rsidRDefault="00DF4851" w:rsidP="00B53038">
      <w:pPr>
        <w:pStyle w:val="A5"/>
        <w:spacing w:after="0" w:line="288" w:lineRule="auto"/>
        <w:jc w:val="both"/>
        <w:rPr>
          <w:rFonts w:asciiTheme="minorHAnsi" w:eastAsiaTheme="minorEastAsia" w:hAnsiTheme="minorHAnsi" w:cs="Times New Roman"/>
          <w:b/>
          <w:sz w:val="24"/>
          <w:szCs w:val="24"/>
        </w:rPr>
      </w:pPr>
    </w:p>
    <w:p w:rsidR="00B53038" w:rsidRDefault="00B53038" w:rsidP="00B53038">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r w:rsidRPr="00837688">
        <w:rPr>
          <w:rFonts w:asciiTheme="minorHAnsi" w:eastAsiaTheme="minorEastAsia" w:hAnsiTheme="minorHAnsi" w:cs="Times New Roman" w:hint="eastAsia"/>
          <w:b/>
          <w:sz w:val="24"/>
          <w:szCs w:val="24"/>
        </w:rPr>
        <w:t>：</w:t>
      </w:r>
    </w:p>
    <w:p w:rsidR="00874A68" w:rsidRDefault="00874A68" w:rsidP="00B53038">
      <w:pPr>
        <w:pStyle w:val="A5"/>
        <w:spacing w:after="0" w:line="288" w:lineRule="auto"/>
        <w:jc w:val="both"/>
        <w:rPr>
          <w:rFonts w:asciiTheme="minorHAnsi" w:eastAsiaTheme="minorEastAsia" w:hAnsiTheme="minorHAnsi" w:cs="Times New Roman"/>
          <w:b/>
          <w:sz w:val="24"/>
          <w:szCs w:val="24"/>
        </w:rPr>
      </w:pPr>
    </w:p>
    <w:p w:rsidR="00B53038" w:rsidRDefault="00DF4851" w:rsidP="00B53038">
      <w:pPr>
        <w:pStyle w:val="A5"/>
        <w:spacing w:after="0" w:line="288" w:lineRule="auto"/>
        <w:jc w:val="both"/>
        <w:rPr>
          <w:rFonts w:asciiTheme="minorHAnsi" w:eastAsiaTheme="minorEastAsia" w:hAnsiTheme="minorHAnsi" w:cs="Times New Roman"/>
          <w:sz w:val="24"/>
          <w:szCs w:val="24"/>
        </w:rPr>
      </w:pPr>
      <w:r w:rsidRPr="00DF4851">
        <w:rPr>
          <w:rFonts w:asciiTheme="minorHAnsi" w:eastAsiaTheme="minorEastAsia" w:hAnsiTheme="minorHAnsi" w:cs="Times New Roman" w:hint="eastAsia"/>
          <w:sz w:val="24"/>
          <w:szCs w:val="24"/>
        </w:rPr>
        <w:t>与自动驾驶、虚拟交通行业建立联系并探讨合作</w:t>
      </w:r>
      <w:r>
        <w:rPr>
          <w:rFonts w:asciiTheme="minorHAnsi" w:eastAsiaTheme="minorEastAsia" w:hAnsiTheme="minorHAnsi" w:cs="Times New Roman" w:hint="eastAsia"/>
          <w:sz w:val="24"/>
          <w:szCs w:val="24"/>
        </w:rPr>
        <w:t>。</w:t>
      </w:r>
    </w:p>
    <w:p w:rsidR="00DF4851" w:rsidRDefault="00DF4851" w:rsidP="00B53038">
      <w:pPr>
        <w:pStyle w:val="A5"/>
        <w:spacing w:after="0" w:line="288" w:lineRule="auto"/>
        <w:jc w:val="both"/>
        <w:rPr>
          <w:rFonts w:asciiTheme="minorHAnsi" w:eastAsiaTheme="minorEastAsia" w:hAnsiTheme="minorHAnsi" w:cs="Times New Roman"/>
          <w:sz w:val="24"/>
          <w:szCs w:val="24"/>
        </w:rPr>
      </w:pPr>
    </w:p>
    <w:p w:rsidR="00DF4851" w:rsidRPr="00B53038" w:rsidRDefault="00DF4851" w:rsidP="00B53038">
      <w:pPr>
        <w:pStyle w:val="A5"/>
        <w:spacing w:after="0" w:line="288" w:lineRule="auto"/>
        <w:jc w:val="both"/>
        <w:rPr>
          <w:rFonts w:asciiTheme="minorHAnsi" w:eastAsiaTheme="minorEastAsia" w:hAnsiTheme="minorHAnsi" w:cs="Times New Roman"/>
          <w:sz w:val="24"/>
          <w:szCs w:val="24"/>
        </w:rPr>
      </w:pPr>
    </w:p>
    <w:p w:rsidR="00DF4851" w:rsidRDefault="00B53038" w:rsidP="00DF4851">
      <w:pPr>
        <w:pStyle w:val="1"/>
        <w:spacing w:before="0" w:after="0"/>
        <w:rPr>
          <w:color w:val="000000"/>
          <w:sz w:val="28"/>
          <w:szCs w:val="24"/>
        </w:rPr>
      </w:pPr>
      <w:r>
        <w:rPr>
          <w:rFonts w:hint="eastAsia"/>
          <w:color w:val="000000"/>
          <w:sz w:val="28"/>
          <w:szCs w:val="24"/>
        </w:rPr>
        <w:lastRenderedPageBreak/>
        <w:t xml:space="preserve">11  </w:t>
      </w:r>
      <w:r w:rsidR="00DF4851" w:rsidRPr="00DF4851">
        <w:rPr>
          <w:rFonts w:hint="eastAsia"/>
          <w:color w:val="000000"/>
          <w:sz w:val="28"/>
          <w:szCs w:val="24"/>
        </w:rPr>
        <w:t>斯泰尔马克州经济促进局</w:t>
      </w:r>
      <w:r w:rsidR="00DF4851" w:rsidRPr="00DF4851">
        <w:rPr>
          <w:rFonts w:hint="eastAsia"/>
          <w:color w:val="000000"/>
          <w:sz w:val="28"/>
          <w:szCs w:val="24"/>
        </w:rPr>
        <w:t xml:space="preserve">                </w:t>
      </w:r>
    </w:p>
    <w:p w:rsidR="00B53038" w:rsidRPr="00DF4851" w:rsidRDefault="00DF4851" w:rsidP="00DF4851">
      <w:pPr>
        <w:pStyle w:val="1"/>
        <w:spacing w:before="0" w:after="0"/>
        <w:rPr>
          <w:rFonts w:cs="Times New Roman"/>
          <w:bCs w:val="0"/>
          <w:color w:val="000000"/>
          <w:kern w:val="0"/>
          <w:sz w:val="24"/>
          <w:szCs w:val="24"/>
          <w:u w:color="000000"/>
          <w:bdr w:val="nil"/>
        </w:rPr>
      </w:pPr>
      <w:r>
        <w:rPr>
          <w:rFonts w:hint="eastAsia"/>
          <w:color w:val="000000"/>
          <w:sz w:val="28"/>
          <w:szCs w:val="24"/>
        </w:rPr>
        <w:t xml:space="preserve">   </w:t>
      </w:r>
      <w:r w:rsidRPr="00DF4851">
        <w:rPr>
          <w:rFonts w:hint="eastAsia"/>
          <w:color w:val="000000"/>
          <w:sz w:val="28"/>
          <w:szCs w:val="24"/>
        </w:rPr>
        <w:t xml:space="preserve">Styrian Business </w:t>
      </w:r>
      <w:r>
        <w:rPr>
          <w:rFonts w:hint="eastAsia"/>
          <w:color w:val="000000"/>
          <w:sz w:val="28"/>
          <w:szCs w:val="24"/>
        </w:rPr>
        <w:t xml:space="preserve">  </w:t>
      </w:r>
      <w:r w:rsidRPr="00DF4851">
        <w:rPr>
          <w:rFonts w:hint="eastAsia"/>
          <w:color w:val="000000"/>
          <w:sz w:val="28"/>
          <w:szCs w:val="24"/>
        </w:rPr>
        <w:t xml:space="preserve">Promotion </w:t>
      </w:r>
      <w:r w:rsidRPr="00DF4851">
        <w:rPr>
          <w:rFonts w:hint="eastAsia"/>
          <w:color w:val="000000"/>
          <w:sz w:val="28"/>
          <w:szCs w:val="24"/>
        </w:rPr>
        <w:cr/>
      </w:r>
      <w:r w:rsidRPr="00DF4851">
        <w:rPr>
          <w:rFonts w:cs="Times New Roman" w:hint="eastAsia"/>
          <w:bCs w:val="0"/>
          <w:color w:val="000000"/>
          <w:kern w:val="0"/>
          <w:sz w:val="24"/>
          <w:szCs w:val="24"/>
          <w:u w:color="000000"/>
          <w:bdr w:val="nil"/>
        </w:rPr>
        <w:t>机构</w:t>
      </w:r>
      <w:r w:rsidR="00B53038" w:rsidRPr="00DF4851">
        <w:rPr>
          <w:rFonts w:cs="Times New Roman" w:hint="eastAsia"/>
          <w:bCs w:val="0"/>
          <w:color w:val="000000"/>
          <w:kern w:val="0"/>
          <w:sz w:val="24"/>
          <w:szCs w:val="24"/>
          <w:u w:color="000000"/>
          <w:bdr w:val="nil"/>
        </w:rPr>
        <w:t>简介：</w:t>
      </w:r>
    </w:p>
    <w:p w:rsidR="00DF4851" w:rsidRDefault="00DF4851" w:rsidP="00B53038">
      <w:pPr>
        <w:pStyle w:val="A5"/>
        <w:spacing w:after="0" w:line="288" w:lineRule="auto"/>
        <w:jc w:val="both"/>
        <w:rPr>
          <w:rFonts w:asciiTheme="minorHAnsi" w:eastAsiaTheme="minorEastAsia" w:hAnsiTheme="minorHAnsi" w:cstheme="minorBidi"/>
          <w:color w:val="auto"/>
          <w:kern w:val="2"/>
          <w:sz w:val="24"/>
          <w:bdr w:val="none" w:sz="0" w:space="0" w:color="auto"/>
        </w:rPr>
      </w:pPr>
      <w:r w:rsidRPr="00DF4851">
        <w:rPr>
          <w:rFonts w:asciiTheme="minorHAnsi" w:eastAsiaTheme="minorEastAsia" w:hAnsiTheme="minorHAnsi" w:cstheme="minorBidi" w:hint="eastAsia"/>
          <w:color w:val="auto"/>
          <w:kern w:val="2"/>
          <w:sz w:val="24"/>
          <w:bdr w:val="none" w:sz="0" w:space="0" w:color="auto"/>
        </w:rPr>
        <w:t>斯泰尔马克州经济促进局是政府服务的提供者，致力于巩固和提升斯泰尔马克州的经济实力。</w:t>
      </w:r>
    </w:p>
    <w:p w:rsidR="00DF4851" w:rsidRDefault="00DF4851" w:rsidP="00B53038">
      <w:pPr>
        <w:pStyle w:val="A5"/>
        <w:spacing w:after="0" w:line="288" w:lineRule="auto"/>
        <w:jc w:val="both"/>
        <w:rPr>
          <w:rFonts w:asciiTheme="minorHAnsi" w:eastAsiaTheme="minorEastAsia" w:hAnsiTheme="minorHAnsi" w:cstheme="minorBidi"/>
          <w:color w:val="auto"/>
          <w:kern w:val="2"/>
          <w:sz w:val="24"/>
          <w:bdr w:val="none" w:sz="0" w:space="0" w:color="auto"/>
        </w:rPr>
      </w:pPr>
    </w:p>
    <w:p w:rsidR="00B53038" w:rsidRDefault="00B53038" w:rsidP="00B53038">
      <w:pPr>
        <w:pStyle w:val="A5"/>
        <w:spacing w:after="0" w:line="288" w:lineRule="auto"/>
        <w:jc w:val="both"/>
        <w:rPr>
          <w:rFonts w:asciiTheme="minorHAnsi" w:eastAsiaTheme="minorEastAsia" w:hAnsiTheme="minorHAnsi" w:cs="Times New Roman"/>
          <w:b/>
          <w:sz w:val="24"/>
          <w:szCs w:val="24"/>
        </w:rPr>
      </w:pPr>
      <w:r>
        <w:rPr>
          <w:rFonts w:asciiTheme="minorHAnsi" w:eastAsiaTheme="minorEastAsia" w:hAnsiTheme="minorHAnsi" w:cs="Times New Roman" w:hint="eastAsia"/>
          <w:b/>
          <w:sz w:val="24"/>
          <w:szCs w:val="24"/>
        </w:rPr>
        <w:t>合作意向</w:t>
      </w:r>
      <w:r w:rsidRPr="00837688">
        <w:rPr>
          <w:rFonts w:asciiTheme="minorHAnsi" w:eastAsiaTheme="minorEastAsia" w:hAnsiTheme="minorHAnsi" w:cs="Times New Roman" w:hint="eastAsia"/>
          <w:b/>
          <w:sz w:val="24"/>
          <w:szCs w:val="24"/>
        </w:rPr>
        <w:t>：</w:t>
      </w:r>
    </w:p>
    <w:p w:rsidR="00874A68" w:rsidRDefault="00874A68" w:rsidP="00B53038">
      <w:pPr>
        <w:pStyle w:val="A5"/>
        <w:spacing w:after="0" w:line="288" w:lineRule="auto"/>
        <w:jc w:val="both"/>
        <w:rPr>
          <w:rFonts w:asciiTheme="minorHAnsi" w:eastAsiaTheme="minorEastAsia" w:hAnsiTheme="minorHAnsi" w:cs="Times New Roman"/>
          <w:b/>
          <w:sz w:val="24"/>
          <w:szCs w:val="24"/>
        </w:rPr>
      </w:pPr>
    </w:p>
    <w:p w:rsidR="00B53038" w:rsidRPr="00B53038" w:rsidRDefault="00DF4851" w:rsidP="00B53038">
      <w:pPr>
        <w:rPr>
          <w:sz w:val="24"/>
          <w:szCs w:val="24"/>
        </w:rPr>
      </w:pPr>
      <w:r w:rsidRPr="00DF4851">
        <w:rPr>
          <w:rFonts w:ascii="宋体" w:eastAsia="宋体" w:hAnsi="宋体" w:cs="宋体" w:hint="eastAsia"/>
          <w:color w:val="000000"/>
          <w:kern w:val="0"/>
          <w:sz w:val="24"/>
          <w:u w:color="000000"/>
          <w:bdr w:val="nil"/>
        </w:rPr>
        <w:t>与有意拓展欧洲市场、有意投资中东欧、东南欧的深圳企业建立联系</w:t>
      </w:r>
      <w:r w:rsidR="00B53038">
        <w:rPr>
          <w:rFonts w:ascii="Calibri" w:hAnsi="Calibri" w:cs="Calibri" w:hint="eastAsia"/>
          <w:color w:val="000000"/>
          <w:kern w:val="0"/>
          <w:sz w:val="24"/>
          <w:u w:color="000000"/>
          <w:bdr w:val="nil"/>
        </w:rPr>
        <w:t>。</w:t>
      </w:r>
    </w:p>
    <w:p w:rsidR="00B53038" w:rsidRDefault="00B53038" w:rsidP="00B53038">
      <w:pPr>
        <w:rPr>
          <w:sz w:val="24"/>
          <w:szCs w:val="24"/>
        </w:rPr>
      </w:pPr>
    </w:p>
    <w:p w:rsidR="00DF4851" w:rsidRDefault="00DF4851" w:rsidP="00B53038">
      <w:pPr>
        <w:rPr>
          <w:sz w:val="24"/>
          <w:szCs w:val="24"/>
        </w:rPr>
      </w:pPr>
    </w:p>
    <w:p w:rsidR="00DF4851" w:rsidRDefault="00DF4851" w:rsidP="00B53038">
      <w:pPr>
        <w:rPr>
          <w:sz w:val="24"/>
          <w:szCs w:val="24"/>
        </w:rPr>
      </w:pPr>
    </w:p>
    <w:p w:rsidR="00DF4851" w:rsidRDefault="00DF4851" w:rsidP="00B53038">
      <w:pPr>
        <w:rPr>
          <w:sz w:val="24"/>
          <w:szCs w:val="24"/>
        </w:rPr>
      </w:pPr>
    </w:p>
    <w:p w:rsidR="00DF4851" w:rsidRDefault="00DF4851" w:rsidP="00B53038">
      <w:pPr>
        <w:rPr>
          <w:sz w:val="24"/>
          <w:szCs w:val="24"/>
        </w:rPr>
      </w:pPr>
    </w:p>
    <w:p w:rsidR="00DF4851" w:rsidRDefault="00DF4851" w:rsidP="00874A68">
      <w:pPr>
        <w:pStyle w:val="1"/>
        <w:spacing w:before="0" w:after="0"/>
        <w:rPr>
          <w:sz w:val="24"/>
          <w:szCs w:val="24"/>
        </w:rPr>
      </w:pPr>
      <w:r w:rsidRPr="00DF4851">
        <w:rPr>
          <w:rFonts w:hint="eastAsia"/>
          <w:sz w:val="24"/>
          <w:szCs w:val="24"/>
        </w:rPr>
        <w:t xml:space="preserve"> </w:t>
      </w:r>
      <w:r w:rsidR="00874A68" w:rsidRPr="00874A68">
        <w:rPr>
          <w:rFonts w:hint="eastAsia"/>
          <w:color w:val="000000"/>
          <w:sz w:val="28"/>
          <w:szCs w:val="24"/>
        </w:rPr>
        <w:t xml:space="preserve">12  </w:t>
      </w:r>
      <w:r w:rsidR="00874A68" w:rsidRPr="00874A68">
        <w:rPr>
          <w:rFonts w:hint="eastAsia"/>
          <w:color w:val="000000"/>
          <w:sz w:val="28"/>
          <w:szCs w:val="24"/>
        </w:rPr>
        <w:t>凯恩腾州经济促进基金</w:t>
      </w:r>
      <w:r w:rsidR="00874A68" w:rsidRPr="00874A68">
        <w:rPr>
          <w:rFonts w:hint="eastAsia"/>
          <w:color w:val="000000"/>
          <w:sz w:val="28"/>
          <w:szCs w:val="24"/>
        </w:rPr>
        <w:t xml:space="preserve"> </w:t>
      </w:r>
      <w:r w:rsidRPr="00DF4851">
        <w:rPr>
          <w:rFonts w:hint="eastAsia"/>
          <w:sz w:val="24"/>
          <w:szCs w:val="24"/>
        </w:rPr>
        <w:t xml:space="preserve">          </w:t>
      </w:r>
    </w:p>
    <w:p w:rsidR="00DF4851" w:rsidRPr="00DF4851" w:rsidRDefault="00DF4851" w:rsidP="00B53038">
      <w:pPr>
        <w:rPr>
          <w:b/>
          <w:bCs/>
          <w:color w:val="000000"/>
          <w:kern w:val="44"/>
          <w:sz w:val="28"/>
          <w:szCs w:val="24"/>
        </w:rPr>
      </w:pPr>
      <w:r>
        <w:rPr>
          <w:rFonts w:hint="eastAsia"/>
          <w:b/>
          <w:bCs/>
          <w:color w:val="000000"/>
          <w:kern w:val="44"/>
          <w:sz w:val="28"/>
          <w:szCs w:val="24"/>
        </w:rPr>
        <w:t xml:space="preserve">   </w:t>
      </w:r>
      <w:r w:rsidRPr="00DF4851">
        <w:rPr>
          <w:rFonts w:hint="eastAsia"/>
          <w:b/>
          <w:bCs/>
          <w:color w:val="000000"/>
          <w:kern w:val="44"/>
          <w:sz w:val="28"/>
          <w:szCs w:val="24"/>
        </w:rPr>
        <w:t xml:space="preserve"> Carinthian Economic Promotion Fund</w:t>
      </w:r>
    </w:p>
    <w:p w:rsidR="00DF4851" w:rsidRDefault="00DF4851" w:rsidP="00B53038">
      <w:pPr>
        <w:rPr>
          <w:sz w:val="24"/>
          <w:szCs w:val="24"/>
        </w:rPr>
      </w:pPr>
    </w:p>
    <w:p w:rsidR="00DF4851" w:rsidRDefault="00DF4851" w:rsidP="00B53038">
      <w:pPr>
        <w:rPr>
          <w:sz w:val="24"/>
          <w:szCs w:val="24"/>
        </w:rPr>
      </w:pPr>
      <w:r w:rsidRPr="00DF4851">
        <w:rPr>
          <w:rFonts w:hint="eastAsia"/>
          <w:b/>
          <w:sz w:val="24"/>
          <w:szCs w:val="24"/>
        </w:rPr>
        <w:t>机构简介</w:t>
      </w:r>
      <w:r>
        <w:rPr>
          <w:rFonts w:hint="eastAsia"/>
          <w:sz w:val="24"/>
          <w:szCs w:val="24"/>
        </w:rPr>
        <w:t>：</w:t>
      </w:r>
    </w:p>
    <w:p w:rsidR="00874A68" w:rsidRDefault="00874A68" w:rsidP="00B53038">
      <w:pPr>
        <w:rPr>
          <w:sz w:val="24"/>
          <w:szCs w:val="24"/>
        </w:rPr>
      </w:pPr>
    </w:p>
    <w:p w:rsidR="00DF4851" w:rsidRDefault="00DF4851" w:rsidP="00B53038">
      <w:pPr>
        <w:rPr>
          <w:sz w:val="24"/>
          <w:szCs w:val="24"/>
        </w:rPr>
      </w:pPr>
      <w:r w:rsidRPr="00DF4851">
        <w:rPr>
          <w:rFonts w:hint="eastAsia"/>
          <w:sz w:val="24"/>
          <w:szCs w:val="24"/>
        </w:rPr>
        <w:t>作为政府机构，凯恩腾州经济促进基金致力于改善中小企业的创新能力，给企业提供直接的支持。</w:t>
      </w:r>
    </w:p>
    <w:p w:rsidR="00DF4851" w:rsidRDefault="00DF4851" w:rsidP="00B53038">
      <w:pPr>
        <w:rPr>
          <w:sz w:val="24"/>
          <w:szCs w:val="24"/>
        </w:rPr>
      </w:pPr>
    </w:p>
    <w:p w:rsidR="00DF4851" w:rsidRDefault="00DF4851" w:rsidP="00B53038">
      <w:pPr>
        <w:rPr>
          <w:b/>
          <w:sz w:val="24"/>
          <w:szCs w:val="24"/>
        </w:rPr>
      </w:pPr>
      <w:r w:rsidRPr="00DF4851">
        <w:rPr>
          <w:rFonts w:hint="eastAsia"/>
          <w:b/>
          <w:sz w:val="24"/>
          <w:szCs w:val="24"/>
        </w:rPr>
        <w:t>合作意向：</w:t>
      </w:r>
    </w:p>
    <w:p w:rsidR="00874A68" w:rsidRPr="00DF4851" w:rsidRDefault="00874A68" w:rsidP="00B53038">
      <w:pPr>
        <w:rPr>
          <w:b/>
          <w:sz w:val="24"/>
          <w:szCs w:val="24"/>
        </w:rPr>
      </w:pPr>
    </w:p>
    <w:p w:rsidR="00DF4851" w:rsidRPr="00DF4851" w:rsidRDefault="00DF4851" w:rsidP="00B53038">
      <w:pPr>
        <w:rPr>
          <w:sz w:val="24"/>
          <w:szCs w:val="24"/>
        </w:rPr>
      </w:pPr>
      <w:r w:rsidRPr="00DF4851">
        <w:rPr>
          <w:rFonts w:hint="eastAsia"/>
          <w:sz w:val="24"/>
          <w:szCs w:val="24"/>
        </w:rPr>
        <w:t>为落户凯恩腾州的企业提供支持</w:t>
      </w:r>
      <w:r>
        <w:rPr>
          <w:rFonts w:hint="eastAsia"/>
          <w:sz w:val="24"/>
          <w:szCs w:val="24"/>
        </w:rPr>
        <w:t>。</w:t>
      </w:r>
    </w:p>
    <w:sectPr w:rsidR="00DF4851" w:rsidRPr="00DF4851" w:rsidSect="00BD3B1A">
      <w:pgSz w:w="11906" w:h="16838"/>
      <w:pgMar w:top="1440" w:right="1800" w:bottom="1440"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B2D" w:rsidRDefault="00B17B2D" w:rsidP="00837688">
      <w:r>
        <w:separator/>
      </w:r>
    </w:p>
  </w:endnote>
  <w:endnote w:type="continuationSeparator" w:id="1">
    <w:p w:rsidR="00B17B2D" w:rsidRDefault="00B17B2D" w:rsidP="008376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B2D" w:rsidRDefault="00B17B2D" w:rsidP="00837688">
      <w:r>
        <w:separator/>
      </w:r>
    </w:p>
  </w:footnote>
  <w:footnote w:type="continuationSeparator" w:id="1">
    <w:p w:rsidR="00B17B2D" w:rsidRDefault="00B17B2D" w:rsidP="00837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66"/>
    <w:multiLevelType w:val="hybridMultilevel"/>
    <w:tmpl w:val="EC5053BA"/>
    <w:lvl w:ilvl="0" w:tplc="62306200">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67A2AA4"/>
    <w:multiLevelType w:val="hybridMultilevel"/>
    <w:tmpl w:val="7226A72E"/>
    <w:lvl w:ilvl="0" w:tplc="3A78739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2F72BB"/>
    <w:multiLevelType w:val="hybridMultilevel"/>
    <w:tmpl w:val="55AC1C9C"/>
    <w:lvl w:ilvl="0" w:tplc="04090003">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6470DAB"/>
    <w:multiLevelType w:val="hybridMultilevel"/>
    <w:tmpl w:val="C6B0CCAE"/>
    <w:lvl w:ilvl="0" w:tplc="CD2CB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7E48ED"/>
    <w:multiLevelType w:val="hybridMultilevel"/>
    <w:tmpl w:val="6A06E7E2"/>
    <w:lvl w:ilvl="0" w:tplc="509CD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409A6"/>
    <w:multiLevelType w:val="hybridMultilevel"/>
    <w:tmpl w:val="7226A72E"/>
    <w:lvl w:ilvl="0" w:tplc="3A78739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AA0A94"/>
    <w:multiLevelType w:val="hybridMultilevel"/>
    <w:tmpl w:val="0896E454"/>
    <w:lvl w:ilvl="0" w:tplc="04090003">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C657D1A"/>
    <w:multiLevelType w:val="hybridMultilevel"/>
    <w:tmpl w:val="A97683AC"/>
    <w:lvl w:ilvl="0" w:tplc="3ACE4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688"/>
    <w:rsid w:val="00037D2B"/>
    <w:rsid w:val="0004449A"/>
    <w:rsid w:val="000567C2"/>
    <w:rsid w:val="000853FC"/>
    <w:rsid w:val="000865B0"/>
    <w:rsid w:val="00086B3F"/>
    <w:rsid w:val="00093618"/>
    <w:rsid w:val="000F7667"/>
    <w:rsid w:val="00113C69"/>
    <w:rsid w:val="001A70B2"/>
    <w:rsid w:val="001B6C40"/>
    <w:rsid w:val="001C0BA9"/>
    <w:rsid w:val="001C4353"/>
    <w:rsid w:val="001C5E28"/>
    <w:rsid w:val="001D55A0"/>
    <w:rsid w:val="001D6010"/>
    <w:rsid w:val="001E7911"/>
    <w:rsid w:val="00210458"/>
    <w:rsid w:val="00261A80"/>
    <w:rsid w:val="0029289F"/>
    <w:rsid w:val="00300046"/>
    <w:rsid w:val="00304485"/>
    <w:rsid w:val="00332DC0"/>
    <w:rsid w:val="0035697B"/>
    <w:rsid w:val="003609B3"/>
    <w:rsid w:val="00377CFA"/>
    <w:rsid w:val="00380C45"/>
    <w:rsid w:val="0038493B"/>
    <w:rsid w:val="003B3291"/>
    <w:rsid w:val="003D21F5"/>
    <w:rsid w:val="003E6677"/>
    <w:rsid w:val="00401565"/>
    <w:rsid w:val="004327EC"/>
    <w:rsid w:val="004432F4"/>
    <w:rsid w:val="00473A64"/>
    <w:rsid w:val="00496BEA"/>
    <w:rsid w:val="00507B6A"/>
    <w:rsid w:val="005A6B07"/>
    <w:rsid w:val="005F0B1D"/>
    <w:rsid w:val="005F4E02"/>
    <w:rsid w:val="00626BFD"/>
    <w:rsid w:val="00687015"/>
    <w:rsid w:val="006A1D7F"/>
    <w:rsid w:val="006F1B20"/>
    <w:rsid w:val="00740C44"/>
    <w:rsid w:val="00775DC2"/>
    <w:rsid w:val="00784939"/>
    <w:rsid w:val="007F79AB"/>
    <w:rsid w:val="0080055A"/>
    <w:rsid w:val="008310DF"/>
    <w:rsid w:val="0083435D"/>
    <w:rsid w:val="00837688"/>
    <w:rsid w:val="008648DF"/>
    <w:rsid w:val="00874A68"/>
    <w:rsid w:val="0088154A"/>
    <w:rsid w:val="008A51FC"/>
    <w:rsid w:val="008A5819"/>
    <w:rsid w:val="008D52E5"/>
    <w:rsid w:val="008E6F4F"/>
    <w:rsid w:val="008F40D7"/>
    <w:rsid w:val="008F6E35"/>
    <w:rsid w:val="00911623"/>
    <w:rsid w:val="009538E5"/>
    <w:rsid w:val="0096305D"/>
    <w:rsid w:val="00975B0C"/>
    <w:rsid w:val="009D1D6D"/>
    <w:rsid w:val="009E18C1"/>
    <w:rsid w:val="00A22FD3"/>
    <w:rsid w:val="00A448B4"/>
    <w:rsid w:val="00A45C61"/>
    <w:rsid w:val="00A55AFB"/>
    <w:rsid w:val="00A75C28"/>
    <w:rsid w:val="00B150F6"/>
    <w:rsid w:val="00B17B2D"/>
    <w:rsid w:val="00B53038"/>
    <w:rsid w:val="00BC508C"/>
    <w:rsid w:val="00BC73FB"/>
    <w:rsid w:val="00BD07C2"/>
    <w:rsid w:val="00BD3B1A"/>
    <w:rsid w:val="00BD46CC"/>
    <w:rsid w:val="00C63774"/>
    <w:rsid w:val="00C7370F"/>
    <w:rsid w:val="00C94CA6"/>
    <w:rsid w:val="00C95365"/>
    <w:rsid w:val="00CB0AD1"/>
    <w:rsid w:val="00D37DD0"/>
    <w:rsid w:val="00D42062"/>
    <w:rsid w:val="00DA0EA5"/>
    <w:rsid w:val="00DD3B32"/>
    <w:rsid w:val="00DF4851"/>
    <w:rsid w:val="00E06F9C"/>
    <w:rsid w:val="00E17B28"/>
    <w:rsid w:val="00E2185C"/>
    <w:rsid w:val="00E376B5"/>
    <w:rsid w:val="00E46291"/>
    <w:rsid w:val="00E55A14"/>
    <w:rsid w:val="00ED433F"/>
    <w:rsid w:val="00EE4817"/>
    <w:rsid w:val="00F16B9E"/>
    <w:rsid w:val="00F35A7A"/>
    <w:rsid w:val="00F4126E"/>
    <w:rsid w:val="00F50915"/>
    <w:rsid w:val="00F55677"/>
    <w:rsid w:val="00F62462"/>
    <w:rsid w:val="00FB5323"/>
    <w:rsid w:val="00FD0055"/>
    <w:rsid w:val="00FD4383"/>
    <w:rsid w:val="00FD725F"/>
    <w:rsid w:val="00FF5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19"/>
    <w:pPr>
      <w:widowControl w:val="0"/>
      <w:jc w:val="both"/>
    </w:pPr>
  </w:style>
  <w:style w:type="paragraph" w:styleId="1">
    <w:name w:val="heading 1"/>
    <w:basedOn w:val="a"/>
    <w:next w:val="a"/>
    <w:link w:val="1Char"/>
    <w:uiPriority w:val="9"/>
    <w:qFormat/>
    <w:rsid w:val="009116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7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7688"/>
    <w:rPr>
      <w:sz w:val="18"/>
      <w:szCs w:val="18"/>
    </w:rPr>
  </w:style>
  <w:style w:type="paragraph" w:styleId="a4">
    <w:name w:val="footer"/>
    <w:basedOn w:val="a"/>
    <w:link w:val="Char0"/>
    <w:uiPriority w:val="99"/>
    <w:semiHidden/>
    <w:unhideWhenUsed/>
    <w:rsid w:val="008376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688"/>
    <w:rPr>
      <w:sz w:val="18"/>
      <w:szCs w:val="18"/>
    </w:rPr>
  </w:style>
  <w:style w:type="paragraph" w:customStyle="1" w:styleId="A5">
    <w:name w:val="正文 A"/>
    <w:rsid w:val="00837688"/>
    <w:pPr>
      <w:pBdr>
        <w:top w:val="nil"/>
        <w:left w:val="nil"/>
        <w:bottom w:val="nil"/>
        <w:right w:val="nil"/>
        <w:between w:val="nil"/>
        <w:bar w:val="nil"/>
      </w:pBdr>
      <w:spacing w:after="200" w:line="276" w:lineRule="auto"/>
    </w:pPr>
    <w:rPr>
      <w:rFonts w:ascii="Calibri" w:eastAsia="Calibri" w:hAnsi="Calibri" w:cs="Calibri"/>
      <w:color w:val="000000"/>
      <w:kern w:val="0"/>
      <w:sz w:val="22"/>
      <w:u w:color="000000"/>
      <w:bdr w:val="nil"/>
    </w:rPr>
  </w:style>
  <w:style w:type="paragraph" w:styleId="a6">
    <w:name w:val="List Paragraph"/>
    <w:basedOn w:val="a"/>
    <w:uiPriority w:val="34"/>
    <w:qFormat/>
    <w:rsid w:val="009E18C1"/>
    <w:pPr>
      <w:ind w:firstLineChars="200" w:firstLine="420"/>
    </w:pPr>
  </w:style>
  <w:style w:type="paragraph" w:customStyle="1" w:styleId="Default">
    <w:name w:val="Default"/>
    <w:rsid w:val="00740C44"/>
    <w:pPr>
      <w:widowControl w:val="0"/>
      <w:autoSpaceDE w:val="0"/>
      <w:autoSpaceDN w:val="0"/>
      <w:adjustRightInd w:val="0"/>
    </w:pPr>
    <w:rPr>
      <w:rFonts w:ascii="Calibri" w:hAnsi="Calibri" w:cs="Calibri"/>
      <w:color w:val="000000"/>
      <w:kern w:val="0"/>
      <w:sz w:val="24"/>
      <w:szCs w:val="24"/>
    </w:rPr>
  </w:style>
  <w:style w:type="paragraph" w:styleId="a7">
    <w:name w:val="No Spacing"/>
    <w:uiPriority w:val="1"/>
    <w:qFormat/>
    <w:rsid w:val="001C0BA9"/>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character" w:styleId="a8">
    <w:name w:val="Hyperlink"/>
    <w:basedOn w:val="a0"/>
    <w:uiPriority w:val="99"/>
    <w:unhideWhenUsed/>
    <w:rsid w:val="00784939"/>
    <w:rPr>
      <w:color w:val="0000FF"/>
      <w:u w:val="single"/>
    </w:rPr>
  </w:style>
  <w:style w:type="paragraph" w:styleId="a9">
    <w:name w:val="Normal (Web)"/>
    <w:basedOn w:val="a"/>
    <w:uiPriority w:val="99"/>
    <w:semiHidden/>
    <w:unhideWhenUsed/>
    <w:rsid w:val="00784939"/>
    <w:pPr>
      <w:widowControl/>
      <w:jc w:val="left"/>
    </w:pPr>
    <w:rPr>
      <w:rFonts w:ascii="宋体" w:eastAsia="宋体" w:hAnsi="宋体" w:cs="宋体"/>
      <w:kern w:val="0"/>
      <w:sz w:val="24"/>
      <w:szCs w:val="24"/>
    </w:rPr>
  </w:style>
  <w:style w:type="character" w:styleId="aa">
    <w:name w:val="Strong"/>
    <w:basedOn w:val="a0"/>
    <w:uiPriority w:val="22"/>
    <w:qFormat/>
    <w:rsid w:val="00784939"/>
    <w:rPr>
      <w:b/>
      <w:bCs/>
    </w:rPr>
  </w:style>
  <w:style w:type="paragraph" w:styleId="ab">
    <w:name w:val="Plain Text"/>
    <w:basedOn w:val="a"/>
    <w:link w:val="Char1"/>
    <w:uiPriority w:val="99"/>
    <w:semiHidden/>
    <w:unhideWhenUsed/>
    <w:rsid w:val="00C7370F"/>
    <w:pPr>
      <w:jc w:val="left"/>
    </w:pPr>
    <w:rPr>
      <w:rFonts w:ascii="Times New Roman" w:eastAsia="宋体" w:hAnsi="Times New Roman" w:cs="Courier New"/>
      <w:sz w:val="22"/>
      <w:szCs w:val="21"/>
    </w:rPr>
  </w:style>
  <w:style w:type="character" w:customStyle="1" w:styleId="Char1">
    <w:name w:val="纯文本 Char"/>
    <w:basedOn w:val="a0"/>
    <w:link w:val="ab"/>
    <w:uiPriority w:val="99"/>
    <w:semiHidden/>
    <w:rsid w:val="00C7370F"/>
    <w:rPr>
      <w:rFonts w:ascii="Times New Roman" w:eastAsia="宋体" w:hAnsi="Times New Roman" w:cs="Courier New"/>
      <w:sz w:val="22"/>
      <w:szCs w:val="21"/>
    </w:rPr>
  </w:style>
  <w:style w:type="character" w:customStyle="1" w:styleId="1Char">
    <w:name w:val="标题 1 Char"/>
    <w:basedOn w:val="a0"/>
    <w:link w:val="1"/>
    <w:uiPriority w:val="9"/>
    <w:rsid w:val="00911623"/>
    <w:rPr>
      <w:b/>
      <w:bCs/>
      <w:kern w:val="44"/>
      <w:sz w:val="44"/>
      <w:szCs w:val="44"/>
    </w:rPr>
  </w:style>
  <w:style w:type="paragraph" w:styleId="TOC">
    <w:name w:val="TOC Heading"/>
    <w:basedOn w:val="1"/>
    <w:next w:val="a"/>
    <w:uiPriority w:val="39"/>
    <w:unhideWhenUsed/>
    <w:qFormat/>
    <w:rsid w:val="0091162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c">
    <w:name w:val="Balloon Text"/>
    <w:basedOn w:val="a"/>
    <w:link w:val="Char2"/>
    <w:uiPriority w:val="99"/>
    <w:semiHidden/>
    <w:unhideWhenUsed/>
    <w:rsid w:val="00911623"/>
    <w:rPr>
      <w:sz w:val="18"/>
      <w:szCs w:val="18"/>
    </w:rPr>
  </w:style>
  <w:style w:type="character" w:customStyle="1" w:styleId="Char2">
    <w:name w:val="批注框文本 Char"/>
    <w:basedOn w:val="a0"/>
    <w:link w:val="ac"/>
    <w:uiPriority w:val="99"/>
    <w:semiHidden/>
    <w:rsid w:val="00911623"/>
    <w:rPr>
      <w:sz w:val="18"/>
      <w:szCs w:val="18"/>
    </w:rPr>
  </w:style>
  <w:style w:type="paragraph" w:styleId="10">
    <w:name w:val="toc 1"/>
    <w:basedOn w:val="a"/>
    <w:next w:val="a"/>
    <w:autoRedefine/>
    <w:uiPriority w:val="39"/>
    <w:unhideWhenUsed/>
    <w:rsid w:val="00911623"/>
  </w:style>
  <w:style w:type="table" w:customStyle="1" w:styleId="TableNormal">
    <w:name w:val="Table Normal"/>
    <w:rsid w:val="00BD3B1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ad">
    <w:name w:val="Table Grid"/>
    <w:basedOn w:val="a1"/>
    <w:uiPriority w:val="59"/>
    <w:rsid w:val="005A6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83653495">
      <w:bodyDiv w:val="1"/>
      <w:marLeft w:val="0"/>
      <w:marRight w:val="0"/>
      <w:marTop w:val="0"/>
      <w:marBottom w:val="0"/>
      <w:divBdr>
        <w:top w:val="none" w:sz="0" w:space="0" w:color="auto"/>
        <w:left w:val="none" w:sz="0" w:space="0" w:color="auto"/>
        <w:bottom w:val="none" w:sz="0" w:space="0" w:color="auto"/>
        <w:right w:val="none" w:sz="0" w:space="0" w:color="auto"/>
      </w:divBdr>
    </w:div>
    <w:div w:id="102263540">
      <w:bodyDiv w:val="1"/>
      <w:marLeft w:val="0"/>
      <w:marRight w:val="0"/>
      <w:marTop w:val="0"/>
      <w:marBottom w:val="0"/>
      <w:divBdr>
        <w:top w:val="none" w:sz="0" w:space="0" w:color="auto"/>
        <w:left w:val="none" w:sz="0" w:space="0" w:color="auto"/>
        <w:bottom w:val="none" w:sz="0" w:space="0" w:color="auto"/>
        <w:right w:val="none" w:sz="0" w:space="0" w:color="auto"/>
      </w:divBdr>
    </w:div>
    <w:div w:id="123239065">
      <w:bodyDiv w:val="1"/>
      <w:marLeft w:val="0"/>
      <w:marRight w:val="0"/>
      <w:marTop w:val="0"/>
      <w:marBottom w:val="0"/>
      <w:divBdr>
        <w:top w:val="none" w:sz="0" w:space="0" w:color="auto"/>
        <w:left w:val="none" w:sz="0" w:space="0" w:color="auto"/>
        <w:bottom w:val="none" w:sz="0" w:space="0" w:color="auto"/>
        <w:right w:val="none" w:sz="0" w:space="0" w:color="auto"/>
      </w:divBdr>
    </w:div>
    <w:div w:id="246573933">
      <w:bodyDiv w:val="1"/>
      <w:marLeft w:val="0"/>
      <w:marRight w:val="0"/>
      <w:marTop w:val="0"/>
      <w:marBottom w:val="0"/>
      <w:divBdr>
        <w:top w:val="none" w:sz="0" w:space="0" w:color="auto"/>
        <w:left w:val="none" w:sz="0" w:space="0" w:color="auto"/>
        <w:bottom w:val="none" w:sz="0" w:space="0" w:color="auto"/>
        <w:right w:val="none" w:sz="0" w:space="0" w:color="auto"/>
      </w:divBdr>
    </w:div>
    <w:div w:id="338313228">
      <w:bodyDiv w:val="1"/>
      <w:marLeft w:val="0"/>
      <w:marRight w:val="0"/>
      <w:marTop w:val="0"/>
      <w:marBottom w:val="0"/>
      <w:divBdr>
        <w:top w:val="none" w:sz="0" w:space="0" w:color="auto"/>
        <w:left w:val="none" w:sz="0" w:space="0" w:color="auto"/>
        <w:bottom w:val="none" w:sz="0" w:space="0" w:color="auto"/>
        <w:right w:val="none" w:sz="0" w:space="0" w:color="auto"/>
      </w:divBdr>
    </w:div>
    <w:div w:id="353455979">
      <w:bodyDiv w:val="1"/>
      <w:marLeft w:val="0"/>
      <w:marRight w:val="0"/>
      <w:marTop w:val="0"/>
      <w:marBottom w:val="0"/>
      <w:divBdr>
        <w:top w:val="none" w:sz="0" w:space="0" w:color="auto"/>
        <w:left w:val="none" w:sz="0" w:space="0" w:color="auto"/>
        <w:bottom w:val="none" w:sz="0" w:space="0" w:color="auto"/>
        <w:right w:val="none" w:sz="0" w:space="0" w:color="auto"/>
      </w:divBdr>
    </w:div>
    <w:div w:id="532695219">
      <w:bodyDiv w:val="1"/>
      <w:marLeft w:val="0"/>
      <w:marRight w:val="0"/>
      <w:marTop w:val="0"/>
      <w:marBottom w:val="0"/>
      <w:divBdr>
        <w:top w:val="none" w:sz="0" w:space="0" w:color="auto"/>
        <w:left w:val="none" w:sz="0" w:space="0" w:color="auto"/>
        <w:bottom w:val="none" w:sz="0" w:space="0" w:color="auto"/>
        <w:right w:val="none" w:sz="0" w:space="0" w:color="auto"/>
      </w:divBdr>
    </w:div>
    <w:div w:id="859587754">
      <w:bodyDiv w:val="1"/>
      <w:marLeft w:val="0"/>
      <w:marRight w:val="0"/>
      <w:marTop w:val="0"/>
      <w:marBottom w:val="0"/>
      <w:divBdr>
        <w:top w:val="none" w:sz="0" w:space="0" w:color="auto"/>
        <w:left w:val="none" w:sz="0" w:space="0" w:color="auto"/>
        <w:bottom w:val="none" w:sz="0" w:space="0" w:color="auto"/>
        <w:right w:val="none" w:sz="0" w:space="0" w:color="auto"/>
      </w:divBdr>
    </w:div>
    <w:div w:id="927884260">
      <w:bodyDiv w:val="1"/>
      <w:marLeft w:val="0"/>
      <w:marRight w:val="0"/>
      <w:marTop w:val="0"/>
      <w:marBottom w:val="0"/>
      <w:divBdr>
        <w:top w:val="none" w:sz="0" w:space="0" w:color="auto"/>
        <w:left w:val="none" w:sz="0" w:space="0" w:color="auto"/>
        <w:bottom w:val="none" w:sz="0" w:space="0" w:color="auto"/>
        <w:right w:val="none" w:sz="0" w:space="0" w:color="auto"/>
      </w:divBdr>
    </w:div>
    <w:div w:id="1127351889">
      <w:bodyDiv w:val="1"/>
      <w:marLeft w:val="0"/>
      <w:marRight w:val="0"/>
      <w:marTop w:val="0"/>
      <w:marBottom w:val="0"/>
      <w:divBdr>
        <w:top w:val="none" w:sz="0" w:space="0" w:color="auto"/>
        <w:left w:val="none" w:sz="0" w:space="0" w:color="auto"/>
        <w:bottom w:val="none" w:sz="0" w:space="0" w:color="auto"/>
        <w:right w:val="none" w:sz="0" w:space="0" w:color="auto"/>
      </w:divBdr>
    </w:div>
    <w:div w:id="12928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4CA7-AAAA-43D2-9C8D-86F0BC9D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2016-10-19T06:45:00Z</cp:lastPrinted>
  <dcterms:created xsi:type="dcterms:W3CDTF">2018-01-24T09:55:00Z</dcterms:created>
  <dcterms:modified xsi:type="dcterms:W3CDTF">2018-01-24T09:55:00Z</dcterms:modified>
</cp:coreProperties>
</file>