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5BA" w:rsidRPr="006504E4" w:rsidRDefault="006504E4" w:rsidP="006504E4">
      <w:pPr>
        <w:widowControl/>
        <w:jc w:val="left"/>
        <w:rPr>
          <w:rFonts w:ascii="宋体" w:eastAsia="宋体" w:hAnsi="宋体" w:cs="宋体"/>
          <w:bCs/>
          <w:color w:val="000000"/>
          <w:kern w:val="0"/>
          <w:sz w:val="32"/>
          <w:szCs w:val="32"/>
        </w:rPr>
      </w:pPr>
      <w:r w:rsidRPr="006504E4">
        <w:rPr>
          <w:rFonts w:ascii="宋体" w:eastAsia="宋体" w:hAnsi="宋体" w:cs="宋体"/>
          <w:bCs/>
          <w:color w:val="000000"/>
          <w:kern w:val="0"/>
          <w:sz w:val="32"/>
          <w:szCs w:val="32"/>
        </w:rPr>
        <w:t>附件</w:t>
      </w:r>
      <w:r w:rsidR="001E54FE">
        <w:rPr>
          <w:rFonts w:ascii="宋体" w:eastAsia="宋体" w:hAnsi="宋体" w:cs="宋体" w:hint="eastAsia"/>
          <w:bCs/>
          <w:color w:val="000000"/>
          <w:kern w:val="0"/>
          <w:sz w:val="32"/>
          <w:szCs w:val="32"/>
        </w:rPr>
        <w:t>2</w:t>
      </w:r>
    </w:p>
    <w:p w:rsidR="006504E4" w:rsidRDefault="006504E4"/>
    <w:p w:rsidR="006504E4" w:rsidRDefault="006504E4" w:rsidP="006504E4">
      <w:pPr>
        <w:jc w:val="center"/>
        <w:rPr>
          <w:rFonts w:ascii="方正小标宋简体" w:eastAsia="方正小标宋简体" w:hAnsi="方正小标宋简体"/>
          <w:sz w:val="44"/>
          <w:szCs w:val="44"/>
        </w:rPr>
      </w:pPr>
      <w:r w:rsidRPr="006504E4">
        <w:rPr>
          <w:rFonts w:ascii="方正小标宋简体" w:eastAsia="方正小标宋简体" w:hAnsi="方正小标宋简体" w:hint="eastAsia"/>
          <w:sz w:val="44"/>
          <w:szCs w:val="44"/>
        </w:rPr>
        <w:t>深圳市科协</w:t>
      </w:r>
      <w:r w:rsidR="00F46995">
        <w:rPr>
          <w:rFonts w:ascii="方正小标宋简体" w:eastAsia="方正小标宋简体" w:hAnsi="方正小标宋简体" w:hint="eastAsia"/>
          <w:sz w:val="44"/>
          <w:szCs w:val="44"/>
        </w:rPr>
        <w:t>工匠</w:t>
      </w:r>
      <w:r w:rsidRPr="006504E4">
        <w:rPr>
          <w:rFonts w:ascii="方正小标宋简体" w:eastAsia="方正小标宋简体" w:hAnsi="方正小标宋简体" w:hint="eastAsia"/>
          <w:sz w:val="44"/>
          <w:szCs w:val="44"/>
        </w:rPr>
        <w:t>精神讲师团名单</w:t>
      </w:r>
      <w:r>
        <w:rPr>
          <w:rFonts w:ascii="方正小标宋简体" w:eastAsia="方正小标宋简体" w:hAnsi="方正小标宋简体" w:hint="eastAsia"/>
          <w:sz w:val="44"/>
          <w:szCs w:val="44"/>
        </w:rPr>
        <w:t>及简介</w:t>
      </w:r>
    </w:p>
    <w:p w:rsidR="00B44721" w:rsidRPr="00B44721" w:rsidRDefault="00B44721" w:rsidP="006504E4">
      <w:pPr>
        <w:jc w:val="center"/>
        <w:rPr>
          <w:rFonts w:ascii="仿宋_GB2312" w:eastAsia="仿宋_GB2312" w:hAnsi="宋体" w:cs="宋体"/>
          <w:color w:val="000000"/>
          <w:kern w:val="0"/>
          <w:sz w:val="20"/>
          <w:szCs w:val="20"/>
        </w:rPr>
      </w:pPr>
      <w:r w:rsidRPr="00B44721">
        <w:rPr>
          <w:rFonts w:ascii="仿宋_GB2312" w:eastAsia="仿宋_GB2312" w:hAnsi="宋体" w:cs="宋体" w:hint="eastAsia"/>
          <w:color w:val="000000"/>
          <w:kern w:val="0"/>
          <w:sz w:val="20"/>
          <w:szCs w:val="20"/>
        </w:rPr>
        <w:t>（</w:t>
      </w:r>
      <w:r>
        <w:rPr>
          <w:rFonts w:ascii="仿宋_GB2312" w:eastAsia="仿宋_GB2312" w:hAnsi="宋体" w:cs="宋体" w:hint="eastAsia"/>
          <w:color w:val="000000"/>
          <w:kern w:val="0"/>
          <w:sz w:val="20"/>
          <w:szCs w:val="20"/>
        </w:rPr>
        <w:t>共10名，</w:t>
      </w:r>
      <w:r w:rsidRPr="00B44721">
        <w:rPr>
          <w:rFonts w:ascii="仿宋_GB2312" w:eastAsia="仿宋_GB2312" w:hAnsi="宋体" w:cs="宋体" w:hint="eastAsia"/>
          <w:color w:val="000000"/>
          <w:kern w:val="0"/>
          <w:sz w:val="20"/>
          <w:szCs w:val="20"/>
        </w:rPr>
        <w:t>排名不分先后）</w:t>
      </w:r>
    </w:p>
    <w:tbl>
      <w:tblPr>
        <w:tblW w:w="14620" w:type="dxa"/>
        <w:tblInd w:w="94" w:type="dxa"/>
        <w:tblLook w:val="04A0"/>
      </w:tblPr>
      <w:tblGrid>
        <w:gridCol w:w="560"/>
        <w:gridCol w:w="800"/>
        <w:gridCol w:w="2080"/>
        <w:gridCol w:w="1280"/>
        <w:gridCol w:w="1180"/>
        <w:gridCol w:w="1240"/>
        <w:gridCol w:w="5820"/>
        <w:gridCol w:w="1660"/>
      </w:tblGrid>
      <w:tr w:rsidR="00F46995" w:rsidRPr="00F46995" w:rsidTr="00F46995">
        <w:trPr>
          <w:trHeight w:val="799"/>
        </w:trPr>
        <w:tc>
          <w:tcPr>
            <w:tcW w:w="560"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F46995" w:rsidRPr="00F46995" w:rsidRDefault="00F46995" w:rsidP="00F46995">
            <w:pPr>
              <w:widowControl/>
              <w:jc w:val="center"/>
              <w:rPr>
                <w:rFonts w:ascii="宋体" w:eastAsia="宋体" w:hAnsi="宋体" w:cs="宋体"/>
                <w:b/>
                <w:bCs/>
                <w:color w:val="000000"/>
                <w:kern w:val="0"/>
                <w:sz w:val="24"/>
                <w:szCs w:val="24"/>
              </w:rPr>
            </w:pPr>
            <w:r w:rsidRPr="00F46995">
              <w:rPr>
                <w:rFonts w:ascii="宋体" w:eastAsia="宋体" w:hAnsi="宋体" w:cs="宋体" w:hint="eastAsia"/>
                <w:b/>
                <w:bCs/>
                <w:color w:val="000000"/>
                <w:kern w:val="0"/>
                <w:sz w:val="24"/>
                <w:szCs w:val="24"/>
              </w:rPr>
              <w:t>序号</w:t>
            </w:r>
          </w:p>
        </w:tc>
        <w:tc>
          <w:tcPr>
            <w:tcW w:w="800" w:type="dxa"/>
            <w:tcBorders>
              <w:top w:val="single" w:sz="4" w:space="0" w:color="auto"/>
              <w:left w:val="nil"/>
              <w:bottom w:val="single" w:sz="4" w:space="0" w:color="auto"/>
              <w:right w:val="single" w:sz="4" w:space="0" w:color="auto"/>
            </w:tcBorders>
            <w:shd w:val="clear" w:color="000000" w:fill="FAC090"/>
            <w:noWrap/>
            <w:vAlign w:val="center"/>
            <w:hideMark/>
          </w:tcPr>
          <w:p w:rsidR="00F46995" w:rsidRPr="00F46995" w:rsidRDefault="00F46995" w:rsidP="00F46995">
            <w:pPr>
              <w:widowControl/>
              <w:jc w:val="center"/>
              <w:rPr>
                <w:rFonts w:ascii="宋体" w:eastAsia="宋体" w:hAnsi="宋体" w:cs="宋体"/>
                <w:b/>
                <w:bCs/>
                <w:color w:val="000000"/>
                <w:kern w:val="0"/>
                <w:sz w:val="24"/>
                <w:szCs w:val="24"/>
              </w:rPr>
            </w:pPr>
            <w:r w:rsidRPr="00F46995">
              <w:rPr>
                <w:rFonts w:ascii="宋体" w:eastAsia="宋体" w:hAnsi="宋体" w:cs="宋体" w:hint="eastAsia"/>
                <w:b/>
                <w:bCs/>
                <w:color w:val="000000"/>
                <w:kern w:val="0"/>
                <w:sz w:val="24"/>
                <w:szCs w:val="24"/>
              </w:rPr>
              <w:t>姓名</w:t>
            </w:r>
          </w:p>
        </w:tc>
        <w:tc>
          <w:tcPr>
            <w:tcW w:w="2080" w:type="dxa"/>
            <w:tcBorders>
              <w:top w:val="single" w:sz="4" w:space="0" w:color="auto"/>
              <w:left w:val="nil"/>
              <w:bottom w:val="single" w:sz="4" w:space="0" w:color="auto"/>
              <w:right w:val="single" w:sz="4" w:space="0" w:color="auto"/>
            </w:tcBorders>
            <w:shd w:val="clear" w:color="000000" w:fill="FAC090"/>
            <w:vAlign w:val="center"/>
            <w:hideMark/>
          </w:tcPr>
          <w:p w:rsidR="00F46995" w:rsidRPr="00F46995" w:rsidRDefault="00F46995" w:rsidP="00F46995">
            <w:pPr>
              <w:widowControl/>
              <w:jc w:val="center"/>
              <w:rPr>
                <w:rFonts w:ascii="宋体" w:eastAsia="宋体" w:hAnsi="宋体" w:cs="宋体"/>
                <w:b/>
                <w:bCs/>
                <w:color w:val="000000"/>
                <w:kern w:val="0"/>
                <w:sz w:val="24"/>
                <w:szCs w:val="24"/>
              </w:rPr>
            </w:pPr>
            <w:r w:rsidRPr="00F46995">
              <w:rPr>
                <w:rFonts w:ascii="宋体" w:eastAsia="宋体" w:hAnsi="宋体" w:cs="宋体" w:hint="eastAsia"/>
                <w:b/>
                <w:bCs/>
                <w:color w:val="000000"/>
                <w:kern w:val="0"/>
                <w:sz w:val="24"/>
                <w:szCs w:val="24"/>
              </w:rPr>
              <w:t>工作单位及职务职称</w:t>
            </w:r>
          </w:p>
        </w:tc>
        <w:tc>
          <w:tcPr>
            <w:tcW w:w="1280" w:type="dxa"/>
            <w:tcBorders>
              <w:top w:val="single" w:sz="4" w:space="0" w:color="auto"/>
              <w:left w:val="nil"/>
              <w:bottom w:val="single" w:sz="4" w:space="0" w:color="auto"/>
              <w:right w:val="single" w:sz="4" w:space="0" w:color="auto"/>
            </w:tcBorders>
            <w:shd w:val="clear" w:color="000000" w:fill="FAC090"/>
            <w:noWrap/>
            <w:vAlign w:val="center"/>
            <w:hideMark/>
          </w:tcPr>
          <w:p w:rsidR="00F46995" w:rsidRPr="00F46995" w:rsidRDefault="00F46995" w:rsidP="00F46995">
            <w:pPr>
              <w:widowControl/>
              <w:jc w:val="center"/>
              <w:rPr>
                <w:rFonts w:ascii="宋体" w:eastAsia="宋体" w:hAnsi="宋体" w:cs="宋体"/>
                <w:b/>
                <w:bCs/>
                <w:color w:val="000000"/>
                <w:kern w:val="0"/>
                <w:sz w:val="24"/>
                <w:szCs w:val="24"/>
              </w:rPr>
            </w:pPr>
            <w:r w:rsidRPr="00F46995">
              <w:rPr>
                <w:rFonts w:ascii="宋体" w:eastAsia="宋体" w:hAnsi="宋体" w:cs="宋体" w:hint="eastAsia"/>
                <w:b/>
                <w:bCs/>
                <w:color w:val="000000"/>
                <w:kern w:val="0"/>
                <w:sz w:val="24"/>
                <w:szCs w:val="24"/>
              </w:rPr>
              <w:t>最高学位</w:t>
            </w:r>
          </w:p>
        </w:tc>
        <w:tc>
          <w:tcPr>
            <w:tcW w:w="1180" w:type="dxa"/>
            <w:tcBorders>
              <w:top w:val="single" w:sz="4" w:space="0" w:color="auto"/>
              <w:left w:val="nil"/>
              <w:bottom w:val="single" w:sz="4" w:space="0" w:color="auto"/>
              <w:right w:val="single" w:sz="4" w:space="0" w:color="auto"/>
            </w:tcBorders>
            <w:shd w:val="clear" w:color="000000" w:fill="FAC090"/>
            <w:noWrap/>
            <w:vAlign w:val="center"/>
            <w:hideMark/>
          </w:tcPr>
          <w:p w:rsidR="00F46995" w:rsidRPr="00F46995" w:rsidRDefault="00F46995" w:rsidP="00F46995">
            <w:pPr>
              <w:widowControl/>
              <w:jc w:val="center"/>
              <w:rPr>
                <w:rFonts w:ascii="宋体" w:eastAsia="宋体" w:hAnsi="宋体" w:cs="宋体"/>
                <w:b/>
                <w:bCs/>
                <w:color w:val="000000"/>
                <w:kern w:val="0"/>
                <w:sz w:val="24"/>
                <w:szCs w:val="24"/>
              </w:rPr>
            </w:pPr>
            <w:r w:rsidRPr="00F46995">
              <w:rPr>
                <w:rFonts w:ascii="宋体" w:eastAsia="宋体" w:hAnsi="宋体" w:cs="宋体" w:hint="eastAsia"/>
                <w:b/>
                <w:bCs/>
                <w:color w:val="000000"/>
                <w:kern w:val="0"/>
                <w:sz w:val="24"/>
                <w:szCs w:val="24"/>
              </w:rPr>
              <w:t>政治面貌</w:t>
            </w:r>
          </w:p>
        </w:tc>
        <w:tc>
          <w:tcPr>
            <w:tcW w:w="1240" w:type="dxa"/>
            <w:tcBorders>
              <w:top w:val="single" w:sz="4" w:space="0" w:color="auto"/>
              <w:left w:val="nil"/>
              <w:bottom w:val="single" w:sz="4" w:space="0" w:color="auto"/>
              <w:right w:val="single" w:sz="4" w:space="0" w:color="auto"/>
            </w:tcBorders>
            <w:shd w:val="clear" w:color="000000" w:fill="FAC090"/>
            <w:noWrap/>
            <w:vAlign w:val="center"/>
            <w:hideMark/>
          </w:tcPr>
          <w:p w:rsidR="00F46995" w:rsidRPr="00F46995" w:rsidRDefault="00F46995" w:rsidP="00F46995">
            <w:pPr>
              <w:widowControl/>
              <w:jc w:val="center"/>
              <w:rPr>
                <w:rFonts w:ascii="宋体" w:eastAsia="宋体" w:hAnsi="宋体" w:cs="宋体"/>
                <w:b/>
                <w:bCs/>
                <w:color w:val="000000"/>
                <w:kern w:val="0"/>
                <w:sz w:val="24"/>
                <w:szCs w:val="24"/>
              </w:rPr>
            </w:pPr>
            <w:r w:rsidRPr="00F46995">
              <w:rPr>
                <w:rFonts w:ascii="宋体" w:eastAsia="宋体" w:hAnsi="宋体" w:cs="宋体" w:hint="eastAsia"/>
                <w:b/>
                <w:bCs/>
                <w:color w:val="000000"/>
                <w:kern w:val="0"/>
                <w:sz w:val="24"/>
                <w:szCs w:val="24"/>
              </w:rPr>
              <w:t>出生年月</w:t>
            </w:r>
          </w:p>
        </w:tc>
        <w:tc>
          <w:tcPr>
            <w:tcW w:w="5820" w:type="dxa"/>
            <w:tcBorders>
              <w:top w:val="single" w:sz="4" w:space="0" w:color="auto"/>
              <w:left w:val="nil"/>
              <w:bottom w:val="single" w:sz="4" w:space="0" w:color="auto"/>
              <w:right w:val="single" w:sz="4" w:space="0" w:color="auto"/>
            </w:tcBorders>
            <w:shd w:val="clear" w:color="000000" w:fill="FAC090"/>
            <w:noWrap/>
            <w:vAlign w:val="center"/>
            <w:hideMark/>
          </w:tcPr>
          <w:p w:rsidR="00F46995" w:rsidRPr="00F46995" w:rsidRDefault="00F46995" w:rsidP="00F46995">
            <w:pPr>
              <w:widowControl/>
              <w:jc w:val="center"/>
              <w:rPr>
                <w:rFonts w:ascii="宋体" w:eastAsia="宋体" w:hAnsi="宋体" w:cs="宋体"/>
                <w:b/>
                <w:bCs/>
                <w:color w:val="000000"/>
                <w:kern w:val="0"/>
                <w:sz w:val="24"/>
                <w:szCs w:val="24"/>
              </w:rPr>
            </w:pPr>
            <w:r w:rsidRPr="00F46995">
              <w:rPr>
                <w:rFonts w:ascii="宋体" w:eastAsia="宋体" w:hAnsi="宋体" w:cs="宋体" w:hint="eastAsia"/>
                <w:b/>
                <w:bCs/>
                <w:color w:val="000000"/>
                <w:kern w:val="0"/>
                <w:sz w:val="24"/>
                <w:szCs w:val="24"/>
              </w:rPr>
              <w:t>从事专业及成果</w:t>
            </w:r>
          </w:p>
        </w:tc>
        <w:tc>
          <w:tcPr>
            <w:tcW w:w="1660" w:type="dxa"/>
            <w:tcBorders>
              <w:top w:val="single" w:sz="4" w:space="0" w:color="auto"/>
              <w:left w:val="nil"/>
              <w:bottom w:val="single" w:sz="4" w:space="0" w:color="auto"/>
              <w:right w:val="single" w:sz="4" w:space="0" w:color="auto"/>
            </w:tcBorders>
            <w:shd w:val="clear" w:color="000000" w:fill="FAC090"/>
            <w:noWrap/>
            <w:vAlign w:val="center"/>
            <w:hideMark/>
          </w:tcPr>
          <w:p w:rsidR="00F46995" w:rsidRPr="00F46995" w:rsidRDefault="00F46995" w:rsidP="00F46995">
            <w:pPr>
              <w:widowControl/>
              <w:jc w:val="center"/>
              <w:rPr>
                <w:rFonts w:ascii="宋体" w:eastAsia="宋体" w:hAnsi="宋体" w:cs="宋体"/>
                <w:b/>
                <w:bCs/>
                <w:color w:val="000000"/>
                <w:kern w:val="0"/>
                <w:sz w:val="24"/>
                <w:szCs w:val="24"/>
              </w:rPr>
            </w:pPr>
            <w:r w:rsidRPr="00F46995">
              <w:rPr>
                <w:rFonts w:ascii="宋体" w:eastAsia="宋体" w:hAnsi="宋体" w:cs="宋体" w:hint="eastAsia"/>
                <w:b/>
                <w:bCs/>
                <w:color w:val="000000"/>
                <w:kern w:val="0"/>
                <w:sz w:val="24"/>
                <w:szCs w:val="24"/>
              </w:rPr>
              <w:t>拟授课主题</w:t>
            </w:r>
          </w:p>
        </w:tc>
      </w:tr>
      <w:tr w:rsidR="00F46995" w:rsidRPr="00F46995" w:rsidTr="00F46995">
        <w:trPr>
          <w:trHeight w:val="261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1</w:t>
            </w:r>
          </w:p>
        </w:tc>
        <w:tc>
          <w:tcPr>
            <w:tcW w:w="80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陈永伟</w:t>
            </w:r>
          </w:p>
        </w:tc>
        <w:tc>
          <w:tcPr>
            <w:tcW w:w="20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中广核核电运营有限公司 控制副主任工程师、专家级教员</w:t>
            </w:r>
          </w:p>
        </w:tc>
        <w:tc>
          <w:tcPr>
            <w:tcW w:w="12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学士</w:t>
            </w:r>
          </w:p>
        </w:tc>
        <w:tc>
          <w:tcPr>
            <w:tcW w:w="11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党员</w:t>
            </w:r>
          </w:p>
        </w:tc>
        <w:tc>
          <w:tcPr>
            <w:tcW w:w="124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1986年10月</w:t>
            </w:r>
          </w:p>
        </w:tc>
        <w:tc>
          <w:tcPr>
            <w:tcW w:w="582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left"/>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主要从事仪表控制系统专业技术工作。 先后获得广东省技术能手、全国电力行业技术能手、中央企业技术能手、深圳市技能</w:t>
            </w:r>
            <w:proofErr w:type="gramStart"/>
            <w:r w:rsidRPr="00F46995">
              <w:rPr>
                <w:rFonts w:ascii="仿宋_GB2312" w:eastAsia="仿宋_GB2312" w:hAnsi="宋体" w:cs="宋体" w:hint="eastAsia"/>
                <w:color w:val="000000"/>
                <w:kern w:val="0"/>
                <w:sz w:val="20"/>
                <w:szCs w:val="20"/>
              </w:rPr>
              <w:t>菁</w:t>
            </w:r>
            <w:proofErr w:type="gramEnd"/>
            <w:r w:rsidRPr="00F46995">
              <w:rPr>
                <w:rFonts w:ascii="仿宋_GB2312" w:eastAsia="仿宋_GB2312" w:hAnsi="宋体" w:cs="宋体" w:hint="eastAsia"/>
                <w:color w:val="000000"/>
                <w:kern w:val="0"/>
                <w:sz w:val="20"/>
                <w:szCs w:val="20"/>
              </w:rPr>
              <w:t xml:space="preserve">英等荣誉称号 20 余项。扎根一线， </w:t>
            </w:r>
            <w:proofErr w:type="gramStart"/>
            <w:r w:rsidRPr="00F46995">
              <w:rPr>
                <w:rFonts w:ascii="仿宋_GB2312" w:eastAsia="仿宋_GB2312" w:hAnsi="宋体" w:cs="宋体" w:hint="eastAsia"/>
                <w:color w:val="000000"/>
                <w:kern w:val="0"/>
                <w:sz w:val="20"/>
                <w:szCs w:val="20"/>
              </w:rPr>
              <w:t>专注仪控技术</w:t>
            </w:r>
            <w:proofErr w:type="gramEnd"/>
            <w:r w:rsidRPr="00F46995">
              <w:rPr>
                <w:rFonts w:ascii="仿宋_GB2312" w:eastAsia="仿宋_GB2312" w:hAnsi="宋体" w:cs="宋体" w:hint="eastAsia"/>
                <w:color w:val="000000"/>
                <w:kern w:val="0"/>
                <w:sz w:val="20"/>
                <w:szCs w:val="20"/>
              </w:rPr>
              <w:t xml:space="preserve"> 12 年， 累计出版著作 3 部， 在 SCI 等技术期刊发表论文 30 余篇， 申请及获得专利近 70 项（其中 PCT 专利 4 项），获全国性行业协会、 中国广核集团及公司科技进步奖 33 项，完成深圳市技改项目验收结题 2 项。通过技术创新，向创新要效益，提出及实施优化改进项目 34 项，累计处理及解决技术疑难问题 100 余项，实现关键重要设备国产化 36 项。。</w:t>
            </w:r>
          </w:p>
        </w:tc>
        <w:tc>
          <w:tcPr>
            <w:tcW w:w="166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工匠精神</w:t>
            </w:r>
          </w:p>
        </w:tc>
      </w:tr>
      <w:tr w:rsidR="00F46995" w:rsidRPr="00F46995" w:rsidTr="00F46995">
        <w:trPr>
          <w:trHeight w:val="106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2</w:t>
            </w:r>
          </w:p>
        </w:tc>
        <w:tc>
          <w:tcPr>
            <w:tcW w:w="80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冯力</w:t>
            </w:r>
          </w:p>
        </w:tc>
        <w:tc>
          <w:tcPr>
            <w:tcW w:w="20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深圳市工程师联合会教授级高级工程师</w:t>
            </w:r>
          </w:p>
        </w:tc>
        <w:tc>
          <w:tcPr>
            <w:tcW w:w="12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学士</w:t>
            </w:r>
          </w:p>
        </w:tc>
        <w:tc>
          <w:tcPr>
            <w:tcW w:w="11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群众</w:t>
            </w:r>
          </w:p>
        </w:tc>
        <w:tc>
          <w:tcPr>
            <w:tcW w:w="124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1962年8月</w:t>
            </w:r>
          </w:p>
        </w:tc>
        <w:tc>
          <w:tcPr>
            <w:tcW w:w="582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left"/>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研究领域为机电工程技术，获得国家发明专利和实用新型专利 60余项，发表学术论文30余篇，主持重大科研项目获得省部级科技进步二等奖 1项，主持起草国家行业标准2个。</w:t>
            </w:r>
          </w:p>
        </w:tc>
        <w:tc>
          <w:tcPr>
            <w:tcW w:w="166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机电工程技术</w:t>
            </w:r>
          </w:p>
        </w:tc>
      </w:tr>
      <w:tr w:rsidR="00F46995" w:rsidRPr="00F46995" w:rsidTr="00F46995">
        <w:trPr>
          <w:trHeight w:val="129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3</w:t>
            </w:r>
          </w:p>
        </w:tc>
        <w:tc>
          <w:tcPr>
            <w:tcW w:w="80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姚文良</w:t>
            </w:r>
          </w:p>
        </w:tc>
        <w:tc>
          <w:tcPr>
            <w:tcW w:w="20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proofErr w:type="gramStart"/>
            <w:r w:rsidRPr="00F46995">
              <w:rPr>
                <w:rFonts w:ascii="仿宋_GB2312" w:eastAsia="仿宋_GB2312" w:hAnsi="宋体" w:cs="宋体" w:hint="eastAsia"/>
                <w:color w:val="000000"/>
                <w:kern w:val="0"/>
                <w:sz w:val="20"/>
                <w:szCs w:val="20"/>
              </w:rPr>
              <w:t>科立讯</w:t>
            </w:r>
            <w:proofErr w:type="gramEnd"/>
            <w:r w:rsidRPr="00F46995">
              <w:rPr>
                <w:rFonts w:ascii="仿宋_GB2312" w:eastAsia="仿宋_GB2312" w:hAnsi="宋体" w:cs="宋体" w:hint="eastAsia"/>
                <w:color w:val="000000"/>
                <w:kern w:val="0"/>
                <w:sz w:val="20"/>
                <w:szCs w:val="20"/>
              </w:rPr>
              <w:t>电子（深圳）有限公司 高级专业技术职务资格</w:t>
            </w:r>
          </w:p>
        </w:tc>
        <w:tc>
          <w:tcPr>
            <w:tcW w:w="12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学士</w:t>
            </w:r>
          </w:p>
        </w:tc>
        <w:tc>
          <w:tcPr>
            <w:tcW w:w="11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群众</w:t>
            </w:r>
          </w:p>
        </w:tc>
        <w:tc>
          <w:tcPr>
            <w:tcW w:w="124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1944年12月</w:t>
            </w:r>
          </w:p>
        </w:tc>
        <w:tc>
          <w:tcPr>
            <w:tcW w:w="582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left"/>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哈尔滨军事工程学院毕业，1985年获国家卫星工程三等奖，在企业多次获奖，发表科技文章130篇，主持全国性通信技术论坛多次，目前在社区开展科普、技术培训等活动。2018年被为广东省</w:t>
            </w:r>
            <w:proofErr w:type="gramStart"/>
            <w:r w:rsidRPr="00F46995">
              <w:rPr>
                <w:rFonts w:ascii="仿宋_GB2312" w:eastAsia="仿宋_GB2312" w:hAnsi="宋体" w:cs="宋体" w:hint="eastAsia"/>
                <w:color w:val="000000"/>
                <w:kern w:val="0"/>
                <w:sz w:val="20"/>
                <w:szCs w:val="20"/>
              </w:rPr>
              <w:t>老年科技</w:t>
            </w:r>
            <w:proofErr w:type="gramEnd"/>
            <w:r w:rsidRPr="00F46995">
              <w:rPr>
                <w:rFonts w:ascii="仿宋_GB2312" w:eastAsia="仿宋_GB2312" w:hAnsi="宋体" w:cs="宋体" w:hint="eastAsia"/>
                <w:color w:val="000000"/>
                <w:kern w:val="0"/>
                <w:sz w:val="20"/>
                <w:szCs w:val="20"/>
              </w:rPr>
              <w:t>工作者先进个人。</w:t>
            </w:r>
          </w:p>
        </w:tc>
        <w:tc>
          <w:tcPr>
            <w:tcW w:w="166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北斗卫星导航系统的发展与应用</w:t>
            </w:r>
          </w:p>
        </w:tc>
      </w:tr>
      <w:tr w:rsidR="00F46995" w:rsidRPr="00F46995" w:rsidTr="00F46995">
        <w:trPr>
          <w:trHeight w:val="136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lastRenderedPageBreak/>
              <w:t>4</w:t>
            </w:r>
          </w:p>
        </w:tc>
        <w:tc>
          <w:tcPr>
            <w:tcW w:w="80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冯杰</w:t>
            </w:r>
          </w:p>
        </w:tc>
        <w:tc>
          <w:tcPr>
            <w:tcW w:w="20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亨利实验室创办人，专职学术研究并推广应用。</w:t>
            </w:r>
          </w:p>
        </w:tc>
        <w:tc>
          <w:tcPr>
            <w:tcW w:w="1280" w:type="dxa"/>
            <w:tcBorders>
              <w:top w:val="nil"/>
              <w:left w:val="nil"/>
              <w:bottom w:val="single" w:sz="4" w:space="0" w:color="auto"/>
              <w:right w:val="single" w:sz="4" w:space="0" w:color="auto"/>
            </w:tcBorders>
            <w:shd w:val="clear" w:color="000000" w:fill="FFFFFF"/>
            <w:vAlign w:val="center"/>
            <w:hideMark/>
          </w:tcPr>
          <w:p w:rsidR="00F46995" w:rsidRPr="00F46995" w:rsidRDefault="001C4438" w:rsidP="00F4699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大专</w:t>
            </w:r>
          </w:p>
        </w:tc>
        <w:tc>
          <w:tcPr>
            <w:tcW w:w="11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群众</w:t>
            </w:r>
          </w:p>
        </w:tc>
        <w:tc>
          <w:tcPr>
            <w:tcW w:w="124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1942年</w:t>
            </w:r>
          </w:p>
        </w:tc>
        <w:tc>
          <w:tcPr>
            <w:tcW w:w="582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left"/>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拥有扎实的电学基础理论造诣，善于解决电力系统的各种问题。三十多年来，为国内外电子企业设计过上千</w:t>
            </w:r>
            <w:proofErr w:type="gramStart"/>
            <w:r w:rsidRPr="00F46995">
              <w:rPr>
                <w:rFonts w:ascii="仿宋_GB2312" w:eastAsia="仿宋_GB2312" w:hAnsi="宋体" w:cs="宋体" w:hint="eastAsia"/>
                <w:color w:val="000000"/>
                <w:kern w:val="0"/>
                <w:sz w:val="20"/>
                <w:szCs w:val="20"/>
              </w:rPr>
              <w:t>个</w:t>
            </w:r>
            <w:proofErr w:type="gramEnd"/>
            <w:r w:rsidRPr="00F46995">
              <w:rPr>
                <w:rFonts w:ascii="仿宋_GB2312" w:eastAsia="仿宋_GB2312" w:hAnsi="宋体" w:cs="宋体" w:hint="eastAsia"/>
                <w:color w:val="000000"/>
                <w:kern w:val="0"/>
                <w:sz w:val="20"/>
                <w:szCs w:val="20"/>
              </w:rPr>
              <w:t>品质检测解决方案。被深圳电子行业协会、新材料学会、移动通信学会等聘为技术顾问。</w:t>
            </w:r>
          </w:p>
        </w:tc>
        <w:tc>
          <w:tcPr>
            <w:tcW w:w="166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电力系统的迭代与发展</w:t>
            </w:r>
          </w:p>
        </w:tc>
      </w:tr>
      <w:tr w:rsidR="00F46995" w:rsidRPr="00F46995" w:rsidTr="00F46995">
        <w:trPr>
          <w:trHeight w:val="145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5</w:t>
            </w:r>
          </w:p>
        </w:tc>
        <w:tc>
          <w:tcPr>
            <w:tcW w:w="80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徐士斌</w:t>
            </w:r>
          </w:p>
        </w:tc>
        <w:tc>
          <w:tcPr>
            <w:tcW w:w="20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深圳市少年宫少儿科技馆技术总监</w:t>
            </w:r>
          </w:p>
        </w:tc>
        <w:tc>
          <w:tcPr>
            <w:tcW w:w="12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硕士</w:t>
            </w:r>
          </w:p>
        </w:tc>
        <w:tc>
          <w:tcPr>
            <w:tcW w:w="11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党员</w:t>
            </w:r>
          </w:p>
        </w:tc>
        <w:tc>
          <w:tcPr>
            <w:tcW w:w="124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1956年</w:t>
            </w:r>
          </w:p>
        </w:tc>
        <w:tc>
          <w:tcPr>
            <w:tcW w:w="582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left"/>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深耕青少年科技科普教育20年，主持深圳市少儿科技馆内容建设和运营工作，曾获全国科技馆行业和广东省科技馆行业科普工作先进个人。发表论文40余篇，其中技术类论文20余篇，关于青少年科普教育相关的文章近20篇，大部分文章在国家核心期刊发表，多篇论文获国家级获省部级奖。</w:t>
            </w:r>
          </w:p>
        </w:tc>
        <w:tc>
          <w:tcPr>
            <w:tcW w:w="166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青少年科技科普教育</w:t>
            </w:r>
          </w:p>
        </w:tc>
      </w:tr>
      <w:tr w:rsidR="00F46995" w:rsidRPr="00F46995" w:rsidTr="00F46995">
        <w:trPr>
          <w:trHeight w:val="145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6</w:t>
            </w:r>
          </w:p>
        </w:tc>
        <w:tc>
          <w:tcPr>
            <w:tcW w:w="80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龚伟</w:t>
            </w:r>
          </w:p>
        </w:tc>
        <w:tc>
          <w:tcPr>
            <w:tcW w:w="20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南方医科大学深圳医院，消化内科，主任</w:t>
            </w:r>
          </w:p>
        </w:tc>
        <w:tc>
          <w:tcPr>
            <w:tcW w:w="12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博士</w:t>
            </w:r>
          </w:p>
        </w:tc>
        <w:tc>
          <w:tcPr>
            <w:tcW w:w="11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党员</w:t>
            </w:r>
          </w:p>
        </w:tc>
        <w:tc>
          <w:tcPr>
            <w:tcW w:w="124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1976年9月</w:t>
            </w:r>
          </w:p>
        </w:tc>
        <w:tc>
          <w:tcPr>
            <w:tcW w:w="582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left"/>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龚伟主任将消化道早期肿瘤内镜诊治及内镜微</w:t>
            </w:r>
            <w:proofErr w:type="gramStart"/>
            <w:r w:rsidRPr="00F46995">
              <w:rPr>
                <w:rFonts w:ascii="仿宋_GB2312" w:eastAsia="仿宋_GB2312" w:hAnsi="宋体" w:cs="宋体" w:hint="eastAsia"/>
                <w:color w:val="000000"/>
                <w:kern w:val="0"/>
                <w:sz w:val="20"/>
                <w:szCs w:val="20"/>
              </w:rPr>
              <w:t>创治疗</w:t>
            </w:r>
            <w:proofErr w:type="gramEnd"/>
            <w:r w:rsidRPr="00F46995">
              <w:rPr>
                <w:rFonts w:ascii="仿宋_GB2312" w:eastAsia="仿宋_GB2312" w:hAnsi="宋体" w:cs="宋体" w:hint="eastAsia"/>
                <w:color w:val="000000"/>
                <w:kern w:val="0"/>
                <w:sz w:val="20"/>
                <w:szCs w:val="20"/>
              </w:rPr>
              <w:t>作为科室重点发展方向，大力推动国家</w:t>
            </w:r>
            <w:proofErr w:type="gramStart"/>
            <w:r w:rsidRPr="00F46995">
              <w:rPr>
                <w:rFonts w:ascii="仿宋_GB2312" w:eastAsia="仿宋_GB2312" w:hAnsi="宋体" w:cs="宋体" w:hint="eastAsia"/>
                <w:color w:val="000000"/>
                <w:kern w:val="0"/>
                <w:sz w:val="20"/>
                <w:szCs w:val="20"/>
              </w:rPr>
              <w:t>消化道早癌早</w:t>
            </w:r>
            <w:proofErr w:type="gramEnd"/>
            <w:r w:rsidRPr="00F46995">
              <w:rPr>
                <w:rFonts w:ascii="仿宋_GB2312" w:eastAsia="仿宋_GB2312" w:hAnsi="宋体" w:cs="宋体" w:hint="eastAsia"/>
                <w:color w:val="000000"/>
                <w:kern w:val="0"/>
                <w:sz w:val="20"/>
                <w:szCs w:val="20"/>
              </w:rPr>
              <w:t>诊早治的工作。作为项目首席专家，成功引入“国家消化道肿瘤筛查及早</w:t>
            </w:r>
            <w:proofErr w:type="gramStart"/>
            <w:r w:rsidRPr="00F46995">
              <w:rPr>
                <w:rFonts w:ascii="仿宋_GB2312" w:eastAsia="仿宋_GB2312" w:hAnsi="宋体" w:cs="宋体" w:hint="eastAsia"/>
                <w:color w:val="000000"/>
                <w:kern w:val="0"/>
                <w:sz w:val="20"/>
                <w:szCs w:val="20"/>
              </w:rPr>
              <w:t>诊</w:t>
            </w:r>
            <w:proofErr w:type="gramEnd"/>
            <w:r w:rsidRPr="00F46995">
              <w:rPr>
                <w:rFonts w:ascii="仿宋_GB2312" w:eastAsia="仿宋_GB2312" w:hAnsi="宋体" w:cs="宋体" w:hint="eastAsia"/>
                <w:color w:val="000000"/>
                <w:kern w:val="0"/>
                <w:sz w:val="20"/>
                <w:szCs w:val="20"/>
              </w:rPr>
              <w:t>早治项目”，联合深圳地区40家医院开展</w:t>
            </w:r>
            <w:proofErr w:type="gramStart"/>
            <w:r w:rsidRPr="00F46995">
              <w:rPr>
                <w:rFonts w:ascii="仿宋_GB2312" w:eastAsia="仿宋_GB2312" w:hAnsi="宋体" w:cs="宋体" w:hint="eastAsia"/>
                <w:color w:val="000000"/>
                <w:kern w:val="0"/>
                <w:sz w:val="20"/>
                <w:szCs w:val="20"/>
              </w:rPr>
              <w:t>消化道早癌诊治</w:t>
            </w:r>
            <w:proofErr w:type="gramEnd"/>
            <w:r w:rsidRPr="00F46995">
              <w:rPr>
                <w:rFonts w:ascii="仿宋_GB2312" w:eastAsia="仿宋_GB2312" w:hAnsi="宋体" w:cs="宋体" w:hint="eastAsia"/>
                <w:color w:val="000000"/>
                <w:kern w:val="0"/>
                <w:sz w:val="20"/>
                <w:szCs w:val="20"/>
              </w:rPr>
              <w:t>工作，首次在广东地区开展社区人群消化道肿瘤人群筛查项目。</w:t>
            </w:r>
          </w:p>
        </w:tc>
        <w:tc>
          <w:tcPr>
            <w:tcW w:w="166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人体消化系统</w:t>
            </w:r>
          </w:p>
        </w:tc>
      </w:tr>
      <w:tr w:rsidR="00F46995" w:rsidRPr="00F46995" w:rsidTr="00F46995">
        <w:trPr>
          <w:trHeight w:val="1455"/>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7</w:t>
            </w:r>
          </w:p>
        </w:tc>
        <w:tc>
          <w:tcPr>
            <w:tcW w:w="80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金晨晖</w:t>
            </w:r>
          </w:p>
        </w:tc>
        <w:tc>
          <w:tcPr>
            <w:tcW w:w="20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深圳职业技术学院副教授、高级技师（眼镜验光员）</w:t>
            </w:r>
          </w:p>
        </w:tc>
        <w:tc>
          <w:tcPr>
            <w:tcW w:w="12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博士</w:t>
            </w:r>
          </w:p>
        </w:tc>
        <w:tc>
          <w:tcPr>
            <w:tcW w:w="11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党员</w:t>
            </w:r>
          </w:p>
        </w:tc>
        <w:tc>
          <w:tcPr>
            <w:tcW w:w="124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1977年9月</w:t>
            </w:r>
          </w:p>
        </w:tc>
        <w:tc>
          <w:tcPr>
            <w:tcW w:w="582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left"/>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深圳职业技术学院医护学院眼视光技术</w:t>
            </w:r>
            <w:proofErr w:type="gramStart"/>
            <w:r w:rsidRPr="00F46995">
              <w:rPr>
                <w:rFonts w:ascii="仿宋_GB2312" w:eastAsia="仿宋_GB2312" w:hAnsi="宋体" w:cs="宋体" w:hint="eastAsia"/>
                <w:color w:val="000000"/>
                <w:kern w:val="0"/>
                <w:sz w:val="20"/>
                <w:szCs w:val="20"/>
              </w:rPr>
              <w:t>专业专业</w:t>
            </w:r>
            <w:proofErr w:type="gramEnd"/>
            <w:r w:rsidRPr="00F46995">
              <w:rPr>
                <w:rFonts w:ascii="仿宋_GB2312" w:eastAsia="仿宋_GB2312" w:hAnsi="宋体" w:cs="宋体" w:hint="eastAsia"/>
                <w:color w:val="000000"/>
                <w:kern w:val="0"/>
                <w:sz w:val="20"/>
                <w:szCs w:val="20"/>
              </w:rPr>
              <w:t>带头人 、主任。已从事十七年眼视光学高等教育和临床工作，主持、参与国家级、省级、市级教科研项目 10 余项，获得国家发明、实用新型、外观设计专利共计 10 余项，在国内外知名专业刊物发表学术论文 20 余篇，主编、副主编卫生部规划教材《验光技术》4 部，主编《医学验光技术》新型活页式教材 1 本，主编《临床常用和特殊验光理论与方法》学术著作。</w:t>
            </w:r>
          </w:p>
        </w:tc>
        <w:tc>
          <w:tcPr>
            <w:tcW w:w="166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疫情下的中国公共卫生体系</w:t>
            </w:r>
          </w:p>
        </w:tc>
      </w:tr>
      <w:tr w:rsidR="00F46995" w:rsidRPr="00F46995" w:rsidTr="00F46995">
        <w:trPr>
          <w:trHeight w:val="159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lastRenderedPageBreak/>
              <w:t>8</w:t>
            </w:r>
          </w:p>
        </w:tc>
        <w:tc>
          <w:tcPr>
            <w:tcW w:w="80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proofErr w:type="gramStart"/>
            <w:r w:rsidRPr="00F46995">
              <w:rPr>
                <w:rFonts w:ascii="仿宋_GB2312" w:eastAsia="仿宋_GB2312" w:hAnsi="宋体" w:cs="宋体" w:hint="eastAsia"/>
                <w:color w:val="000000"/>
                <w:kern w:val="0"/>
                <w:sz w:val="20"/>
                <w:szCs w:val="20"/>
              </w:rPr>
              <w:t>刘科佑</w:t>
            </w:r>
            <w:proofErr w:type="gramEnd"/>
          </w:p>
        </w:tc>
        <w:tc>
          <w:tcPr>
            <w:tcW w:w="20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深圳职业技术学院国家一级验光师/眼镜定配技师</w:t>
            </w:r>
          </w:p>
        </w:tc>
        <w:tc>
          <w:tcPr>
            <w:tcW w:w="12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研究生</w:t>
            </w:r>
          </w:p>
        </w:tc>
        <w:tc>
          <w:tcPr>
            <w:tcW w:w="118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党员</w:t>
            </w:r>
          </w:p>
        </w:tc>
        <w:tc>
          <w:tcPr>
            <w:tcW w:w="124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1973年4月</w:t>
            </w:r>
          </w:p>
        </w:tc>
        <w:tc>
          <w:tcPr>
            <w:tcW w:w="582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left"/>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从事眼视光专业技术及创新创业青少年视力视觉自然技术恢复。获 2013 深圳市首届验光技能大赛一等奖第一名；2014 年全国高职高专教材眼视光</w:t>
            </w:r>
            <w:proofErr w:type="gramStart"/>
            <w:r w:rsidRPr="00F46995">
              <w:rPr>
                <w:rFonts w:ascii="仿宋_GB2312" w:eastAsia="仿宋_GB2312" w:hAnsi="宋体" w:cs="宋体" w:hint="eastAsia"/>
                <w:color w:val="000000"/>
                <w:kern w:val="0"/>
                <w:sz w:val="20"/>
                <w:szCs w:val="20"/>
              </w:rPr>
              <w:t>十二五</w:t>
            </w:r>
            <w:proofErr w:type="gramEnd"/>
            <w:r w:rsidRPr="00F46995">
              <w:rPr>
                <w:rFonts w:ascii="仿宋_GB2312" w:eastAsia="仿宋_GB2312" w:hAnsi="宋体" w:cs="宋体" w:hint="eastAsia"/>
                <w:color w:val="000000"/>
                <w:kern w:val="0"/>
                <w:sz w:val="20"/>
                <w:szCs w:val="20"/>
              </w:rPr>
              <w:t>规划教材</w:t>
            </w:r>
            <w:proofErr w:type="gramStart"/>
            <w:r w:rsidRPr="00F46995">
              <w:rPr>
                <w:rFonts w:ascii="仿宋_GB2312" w:eastAsia="仿宋_GB2312" w:hAnsi="宋体" w:cs="宋体" w:hint="eastAsia"/>
                <w:color w:val="000000"/>
                <w:kern w:val="0"/>
                <w:sz w:val="20"/>
                <w:szCs w:val="20"/>
              </w:rPr>
              <w:t>人卫版《眼镜营销实务》</w:t>
            </w:r>
            <w:proofErr w:type="gramEnd"/>
            <w:r w:rsidRPr="00F46995">
              <w:rPr>
                <w:rFonts w:ascii="仿宋_GB2312" w:eastAsia="仿宋_GB2312" w:hAnsi="宋体" w:cs="宋体" w:hint="eastAsia"/>
                <w:color w:val="000000"/>
                <w:kern w:val="0"/>
                <w:sz w:val="20"/>
                <w:szCs w:val="20"/>
              </w:rPr>
              <w:t xml:space="preserve"> 副主编；2019 年全国高职高专教材眼视光十三五规划教材</w:t>
            </w:r>
            <w:proofErr w:type="gramStart"/>
            <w:r w:rsidRPr="00F46995">
              <w:rPr>
                <w:rFonts w:ascii="仿宋_GB2312" w:eastAsia="仿宋_GB2312" w:hAnsi="宋体" w:cs="宋体" w:hint="eastAsia"/>
                <w:color w:val="000000"/>
                <w:kern w:val="0"/>
                <w:sz w:val="20"/>
                <w:szCs w:val="20"/>
              </w:rPr>
              <w:t>人卫版《眼镜营销实务》</w:t>
            </w:r>
            <w:proofErr w:type="gramEnd"/>
            <w:r w:rsidRPr="00F46995">
              <w:rPr>
                <w:rFonts w:ascii="仿宋_GB2312" w:eastAsia="仿宋_GB2312" w:hAnsi="宋体" w:cs="宋体" w:hint="eastAsia"/>
                <w:color w:val="000000"/>
                <w:kern w:val="0"/>
                <w:sz w:val="20"/>
                <w:szCs w:val="20"/>
              </w:rPr>
              <w:t xml:space="preserve"> 主编；第一作者发表专业论文 6 篇。</w:t>
            </w:r>
          </w:p>
        </w:tc>
        <w:tc>
          <w:tcPr>
            <w:tcW w:w="1660" w:type="dxa"/>
            <w:tcBorders>
              <w:top w:val="nil"/>
              <w:left w:val="nil"/>
              <w:bottom w:val="single" w:sz="4" w:space="0" w:color="auto"/>
              <w:right w:val="single" w:sz="4" w:space="0" w:color="auto"/>
            </w:tcBorders>
            <w:shd w:val="clear" w:color="000000" w:fill="FFFFFF"/>
            <w:vAlign w:val="center"/>
            <w:hideMark/>
          </w:tcPr>
          <w:p w:rsidR="00F46995" w:rsidRPr="00F46995" w:rsidRDefault="00F46995"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眼视光技术知识讲座</w:t>
            </w:r>
          </w:p>
        </w:tc>
      </w:tr>
      <w:tr w:rsidR="008E315D" w:rsidRPr="00F46995" w:rsidTr="00681D2F">
        <w:trPr>
          <w:trHeight w:val="159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8E315D" w:rsidRPr="00F46995" w:rsidRDefault="008E315D" w:rsidP="00F4699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9</w:t>
            </w:r>
          </w:p>
        </w:tc>
        <w:tc>
          <w:tcPr>
            <w:tcW w:w="800" w:type="dxa"/>
            <w:tcBorders>
              <w:top w:val="nil"/>
              <w:left w:val="nil"/>
              <w:bottom w:val="single" w:sz="4" w:space="0" w:color="auto"/>
              <w:right w:val="single" w:sz="4" w:space="0" w:color="auto"/>
            </w:tcBorders>
            <w:shd w:val="clear" w:color="000000" w:fill="FFFFFF"/>
            <w:vAlign w:val="center"/>
            <w:hideMark/>
          </w:tcPr>
          <w:p w:rsidR="008E315D" w:rsidRPr="006504E4" w:rsidRDefault="008E315D" w:rsidP="002A4FCC">
            <w:pPr>
              <w:widowControl/>
              <w:jc w:val="center"/>
              <w:rPr>
                <w:rFonts w:ascii="仿宋_GB2312" w:eastAsia="仿宋_GB2312" w:hAnsi="宋体" w:cs="宋体"/>
                <w:color w:val="000000"/>
                <w:kern w:val="0"/>
                <w:sz w:val="20"/>
                <w:szCs w:val="20"/>
              </w:rPr>
            </w:pPr>
            <w:r w:rsidRPr="006504E4">
              <w:rPr>
                <w:rFonts w:ascii="仿宋_GB2312" w:eastAsia="仿宋_GB2312" w:hAnsi="宋体" w:cs="宋体" w:hint="eastAsia"/>
                <w:color w:val="000000"/>
                <w:kern w:val="0"/>
                <w:sz w:val="20"/>
                <w:szCs w:val="20"/>
              </w:rPr>
              <w:t>李汉东</w:t>
            </w:r>
          </w:p>
        </w:tc>
        <w:tc>
          <w:tcPr>
            <w:tcW w:w="2080" w:type="dxa"/>
            <w:tcBorders>
              <w:top w:val="nil"/>
              <w:left w:val="nil"/>
              <w:bottom w:val="single" w:sz="4" w:space="0" w:color="auto"/>
              <w:right w:val="single" w:sz="4" w:space="0" w:color="auto"/>
            </w:tcBorders>
            <w:shd w:val="clear" w:color="000000" w:fill="FFFFFF"/>
            <w:vAlign w:val="center"/>
            <w:hideMark/>
          </w:tcPr>
          <w:p w:rsidR="008E315D" w:rsidRPr="006504E4" w:rsidRDefault="008E315D" w:rsidP="002A4FCC">
            <w:pPr>
              <w:widowControl/>
              <w:jc w:val="center"/>
              <w:rPr>
                <w:rFonts w:ascii="仿宋_GB2312" w:eastAsia="仿宋_GB2312" w:hAnsi="宋体" w:cs="宋体"/>
                <w:color w:val="000000"/>
                <w:kern w:val="0"/>
                <w:sz w:val="20"/>
                <w:szCs w:val="20"/>
              </w:rPr>
            </w:pPr>
            <w:r w:rsidRPr="006504E4">
              <w:rPr>
                <w:rFonts w:ascii="仿宋_GB2312" w:eastAsia="仿宋_GB2312" w:hAnsi="宋体" w:cs="宋体" w:hint="eastAsia"/>
                <w:color w:val="000000"/>
                <w:kern w:val="0"/>
                <w:sz w:val="20"/>
                <w:szCs w:val="20"/>
              </w:rPr>
              <w:t>深圳市博尔创意文化发展有限公司深圳博尔国防科普基地高级工程师、首席专家</w:t>
            </w:r>
          </w:p>
        </w:tc>
        <w:tc>
          <w:tcPr>
            <w:tcW w:w="1280" w:type="dxa"/>
            <w:tcBorders>
              <w:top w:val="nil"/>
              <w:left w:val="nil"/>
              <w:bottom w:val="single" w:sz="4" w:space="0" w:color="auto"/>
              <w:right w:val="single" w:sz="4" w:space="0" w:color="auto"/>
            </w:tcBorders>
            <w:shd w:val="clear" w:color="000000" w:fill="FFFFFF"/>
            <w:vAlign w:val="center"/>
            <w:hideMark/>
          </w:tcPr>
          <w:p w:rsidR="008E315D" w:rsidRPr="006504E4" w:rsidRDefault="008E315D" w:rsidP="002A4FCC">
            <w:pPr>
              <w:widowControl/>
              <w:jc w:val="center"/>
              <w:rPr>
                <w:rFonts w:ascii="仿宋_GB2312" w:eastAsia="仿宋_GB2312" w:hAnsi="宋体" w:cs="宋体"/>
                <w:color w:val="000000"/>
                <w:kern w:val="0"/>
                <w:sz w:val="20"/>
                <w:szCs w:val="20"/>
              </w:rPr>
            </w:pPr>
            <w:r w:rsidRPr="006504E4">
              <w:rPr>
                <w:rFonts w:ascii="仿宋_GB2312" w:eastAsia="仿宋_GB2312" w:hAnsi="宋体" w:cs="宋体" w:hint="eastAsia"/>
                <w:color w:val="000000"/>
                <w:kern w:val="0"/>
                <w:sz w:val="20"/>
                <w:szCs w:val="20"/>
              </w:rPr>
              <w:t>硕士</w:t>
            </w:r>
          </w:p>
        </w:tc>
        <w:tc>
          <w:tcPr>
            <w:tcW w:w="1180" w:type="dxa"/>
            <w:tcBorders>
              <w:top w:val="nil"/>
              <w:left w:val="nil"/>
              <w:bottom w:val="single" w:sz="4" w:space="0" w:color="auto"/>
              <w:right w:val="single" w:sz="4" w:space="0" w:color="auto"/>
            </w:tcBorders>
            <w:shd w:val="clear" w:color="000000" w:fill="FFFFFF"/>
            <w:vAlign w:val="center"/>
            <w:hideMark/>
          </w:tcPr>
          <w:p w:rsidR="008E315D" w:rsidRPr="006504E4" w:rsidRDefault="008E315D" w:rsidP="002A4FCC">
            <w:pPr>
              <w:widowControl/>
              <w:jc w:val="center"/>
              <w:rPr>
                <w:rFonts w:ascii="仿宋_GB2312" w:eastAsia="仿宋_GB2312" w:hAnsi="宋体" w:cs="宋体"/>
                <w:color w:val="000000"/>
                <w:kern w:val="0"/>
                <w:sz w:val="20"/>
                <w:szCs w:val="20"/>
              </w:rPr>
            </w:pPr>
            <w:r w:rsidRPr="006504E4">
              <w:rPr>
                <w:rFonts w:ascii="仿宋_GB2312" w:eastAsia="仿宋_GB2312" w:hAnsi="宋体" w:cs="宋体" w:hint="eastAsia"/>
                <w:color w:val="000000"/>
                <w:kern w:val="0"/>
                <w:sz w:val="20"/>
                <w:szCs w:val="20"/>
              </w:rPr>
              <w:t>党员</w:t>
            </w:r>
          </w:p>
        </w:tc>
        <w:tc>
          <w:tcPr>
            <w:tcW w:w="1240" w:type="dxa"/>
            <w:tcBorders>
              <w:top w:val="nil"/>
              <w:left w:val="nil"/>
              <w:bottom w:val="single" w:sz="4" w:space="0" w:color="auto"/>
              <w:right w:val="single" w:sz="4" w:space="0" w:color="auto"/>
            </w:tcBorders>
            <w:shd w:val="clear" w:color="000000" w:fill="FFFFFF"/>
            <w:vAlign w:val="center"/>
            <w:hideMark/>
          </w:tcPr>
          <w:p w:rsidR="008E315D" w:rsidRPr="006504E4" w:rsidRDefault="008E315D" w:rsidP="002A4FCC">
            <w:pPr>
              <w:widowControl/>
              <w:jc w:val="center"/>
              <w:rPr>
                <w:rFonts w:ascii="仿宋_GB2312" w:eastAsia="仿宋_GB2312" w:hAnsi="宋体" w:cs="宋体"/>
                <w:color w:val="000000"/>
                <w:kern w:val="0"/>
                <w:sz w:val="20"/>
                <w:szCs w:val="20"/>
              </w:rPr>
            </w:pPr>
            <w:r w:rsidRPr="006504E4">
              <w:rPr>
                <w:rFonts w:ascii="仿宋_GB2312" w:eastAsia="仿宋_GB2312" w:hAnsi="宋体" w:cs="宋体" w:hint="eastAsia"/>
                <w:color w:val="000000"/>
                <w:kern w:val="0"/>
                <w:sz w:val="20"/>
                <w:szCs w:val="20"/>
              </w:rPr>
              <w:t>1966年8月</w:t>
            </w:r>
          </w:p>
        </w:tc>
        <w:tc>
          <w:tcPr>
            <w:tcW w:w="5820" w:type="dxa"/>
            <w:tcBorders>
              <w:top w:val="nil"/>
              <w:left w:val="nil"/>
              <w:bottom w:val="single" w:sz="4" w:space="0" w:color="auto"/>
              <w:right w:val="single" w:sz="4" w:space="0" w:color="auto"/>
            </w:tcBorders>
            <w:shd w:val="clear" w:color="000000" w:fill="FFFFFF"/>
            <w:hideMark/>
          </w:tcPr>
          <w:p w:rsidR="008E315D" w:rsidRPr="006504E4" w:rsidRDefault="008E315D" w:rsidP="002A4FCC">
            <w:pPr>
              <w:widowControl/>
              <w:jc w:val="left"/>
              <w:rPr>
                <w:rFonts w:ascii="仿宋_GB2312" w:eastAsia="仿宋_GB2312" w:hAnsi="宋体" w:cs="宋体"/>
                <w:color w:val="000000"/>
                <w:kern w:val="0"/>
                <w:sz w:val="20"/>
                <w:szCs w:val="20"/>
              </w:rPr>
            </w:pPr>
            <w:r w:rsidRPr="006504E4">
              <w:rPr>
                <w:rFonts w:ascii="仿宋_GB2312" w:eastAsia="仿宋_GB2312" w:hAnsi="宋体" w:cs="宋体" w:hint="eastAsia"/>
                <w:color w:val="000000"/>
                <w:kern w:val="0"/>
                <w:sz w:val="20"/>
                <w:szCs w:val="20"/>
              </w:rPr>
              <w:t>在沈阳飞机研究所工作期间参与完成中航工业、国家自然科学基金等的多项课题，获航空科技进步二等奖，先后在国家级刊物发表论文十数篇，参与编写3</w:t>
            </w:r>
            <w:proofErr w:type="gramStart"/>
            <w:r w:rsidRPr="006504E4">
              <w:rPr>
                <w:rFonts w:ascii="仿宋_GB2312" w:eastAsia="仿宋_GB2312" w:hAnsi="宋体" w:cs="宋体" w:hint="eastAsia"/>
                <w:color w:val="000000"/>
                <w:kern w:val="0"/>
                <w:sz w:val="20"/>
                <w:szCs w:val="20"/>
              </w:rPr>
              <w:t>部著</w:t>
            </w:r>
            <w:proofErr w:type="gramEnd"/>
            <w:r w:rsidRPr="006504E4">
              <w:rPr>
                <w:rFonts w:ascii="仿宋_GB2312" w:eastAsia="仿宋_GB2312" w:hAnsi="宋体" w:cs="宋体" w:hint="eastAsia"/>
                <w:color w:val="000000"/>
                <w:kern w:val="0"/>
                <w:sz w:val="20"/>
                <w:szCs w:val="20"/>
              </w:rPr>
              <w:t>作，组织的科普活动获中国科协颁发的2019全国科普</w:t>
            </w:r>
            <w:proofErr w:type="gramStart"/>
            <w:r w:rsidRPr="006504E4">
              <w:rPr>
                <w:rFonts w:ascii="仿宋_GB2312" w:eastAsia="仿宋_GB2312" w:hAnsi="宋体" w:cs="宋体" w:hint="eastAsia"/>
                <w:color w:val="000000"/>
                <w:kern w:val="0"/>
                <w:sz w:val="20"/>
                <w:szCs w:val="20"/>
              </w:rPr>
              <w:t>日优秀</w:t>
            </w:r>
            <w:proofErr w:type="gramEnd"/>
            <w:r w:rsidRPr="006504E4">
              <w:rPr>
                <w:rFonts w:ascii="仿宋_GB2312" w:eastAsia="仿宋_GB2312" w:hAnsi="宋体" w:cs="宋体" w:hint="eastAsia"/>
                <w:color w:val="000000"/>
                <w:kern w:val="0"/>
                <w:sz w:val="20"/>
                <w:szCs w:val="20"/>
              </w:rPr>
              <w:t>活动。</w:t>
            </w:r>
          </w:p>
        </w:tc>
        <w:tc>
          <w:tcPr>
            <w:tcW w:w="1660" w:type="dxa"/>
            <w:tcBorders>
              <w:top w:val="nil"/>
              <w:left w:val="nil"/>
              <w:bottom w:val="single" w:sz="4" w:space="0" w:color="auto"/>
              <w:right w:val="single" w:sz="4" w:space="0" w:color="auto"/>
            </w:tcBorders>
            <w:shd w:val="clear" w:color="000000" w:fill="FFFFFF"/>
            <w:vAlign w:val="center"/>
            <w:hideMark/>
          </w:tcPr>
          <w:p w:rsidR="008E315D" w:rsidRPr="006504E4" w:rsidRDefault="008E315D" w:rsidP="002A4FCC">
            <w:pPr>
              <w:widowControl/>
              <w:jc w:val="center"/>
              <w:rPr>
                <w:rFonts w:ascii="仿宋_GB2312" w:eastAsia="仿宋_GB2312" w:hAnsi="宋体" w:cs="宋体"/>
                <w:color w:val="000000"/>
                <w:kern w:val="0"/>
                <w:sz w:val="20"/>
                <w:szCs w:val="20"/>
              </w:rPr>
            </w:pPr>
            <w:r w:rsidRPr="006504E4">
              <w:rPr>
                <w:rFonts w:ascii="仿宋_GB2312" w:eastAsia="仿宋_GB2312" w:hAnsi="宋体" w:cs="宋体" w:hint="eastAsia"/>
                <w:color w:val="000000"/>
                <w:kern w:val="0"/>
                <w:sz w:val="20"/>
                <w:szCs w:val="20"/>
              </w:rPr>
              <w:t>国防/航空科普知识</w:t>
            </w:r>
          </w:p>
        </w:tc>
      </w:tr>
      <w:tr w:rsidR="008E315D" w:rsidRPr="00F46995" w:rsidTr="00F46995">
        <w:trPr>
          <w:trHeight w:val="141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8E315D" w:rsidRPr="00F46995" w:rsidRDefault="008E315D" w:rsidP="00F46995">
            <w:pPr>
              <w:widowControl/>
              <w:jc w:val="center"/>
              <w:rPr>
                <w:rFonts w:ascii="仿宋_GB2312" w:eastAsia="仿宋_GB2312" w:hAnsi="宋体" w:cs="宋体"/>
                <w:color w:val="000000"/>
                <w:kern w:val="0"/>
                <w:sz w:val="20"/>
                <w:szCs w:val="20"/>
              </w:rPr>
            </w:pPr>
            <w:r>
              <w:rPr>
                <w:rFonts w:ascii="仿宋_GB2312" w:eastAsia="仿宋_GB2312" w:hAnsi="宋体" w:cs="宋体" w:hint="eastAsia"/>
                <w:color w:val="000000"/>
                <w:kern w:val="0"/>
                <w:sz w:val="20"/>
                <w:szCs w:val="20"/>
              </w:rPr>
              <w:t>10</w:t>
            </w:r>
          </w:p>
        </w:tc>
        <w:tc>
          <w:tcPr>
            <w:tcW w:w="800" w:type="dxa"/>
            <w:tcBorders>
              <w:top w:val="nil"/>
              <w:left w:val="nil"/>
              <w:bottom w:val="single" w:sz="4" w:space="0" w:color="auto"/>
              <w:right w:val="single" w:sz="4" w:space="0" w:color="auto"/>
            </w:tcBorders>
            <w:shd w:val="clear" w:color="000000" w:fill="FFFFFF"/>
            <w:vAlign w:val="center"/>
            <w:hideMark/>
          </w:tcPr>
          <w:p w:rsidR="008E315D" w:rsidRPr="00F46995" w:rsidRDefault="008E315D"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赵晓东</w:t>
            </w:r>
          </w:p>
        </w:tc>
        <w:tc>
          <w:tcPr>
            <w:tcW w:w="2080" w:type="dxa"/>
            <w:tcBorders>
              <w:top w:val="nil"/>
              <w:left w:val="nil"/>
              <w:bottom w:val="single" w:sz="4" w:space="0" w:color="auto"/>
              <w:right w:val="single" w:sz="4" w:space="0" w:color="auto"/>
            </w:tcBorders>
            <w:shd w:val="clear" w:color="000000" w:fill="FFFFFF"/>
            <w:vAlign w:val="center"/>
            <w:hideMark/>
          </w:tcPr>
          <w:p w:rsidR="008E315D" w:rsidRPr="00F46995" w:rsidRDefault="008E315D"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深圳市福田区科技中学副校长</w:t>
            </w:r>
          </w:p>
        </w:tc>
        <w:tc>
          <w:tcPr>
            <w:tcW w:w="1280" w:type="dxa"/>
            <w:tcBorders>
              <w:top w:val="nil"/>
              <w:left w:val="nil"/>
              <w:bottom w:val="single" w:sz="4" w:space="0" w:color="auto"/>
              <w:right w:val="single" w:sz="4" w:space="0" w:color="auto"/>
            </w:tcBorders>
            <w:shd w:val="clear" w:color="000000" w:fill="FFFFFF"/>
            <w:vAlign w:val="center"/>
            <w:hideMark/>
          </w:tcPr>
          <w:p w:rsidR="008E315D" w:rsidRPr="00F46995" w:rsidRDefault="008E315D"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学士</w:t>
            </w:r>
          </w:p>
        </w:tc>
        <w:tc>
          <w:tcPr>
            <w:tcW w:w="1180" w:type="dxa"/>
            <w:tcBorders>
              <w:top w:val="nil"/>
              <w:left w:val="nil"/>
              <w:bottom w:val="single" w:sz="4" w:space="0" w:color="auto"/>
              <w:right w:val="single" w:sz="4" w:space="0" w:color="auto"/>
            </w:tcBorders>
            <w:shd w:val="clear" w:color="000000" w:fill="FFFFFF"/>
            <w:vAlign w:val="center"/>
            <w:hideMark/>
          </w:tcPr>
          <w:p w:rsidR="008E315D" w:rsidRPr="00F46995" w:rsidRDefault="008E315D"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党员</w:t>
            </w:r>
          </w:p>
        </w:tc>
        <w:tc>
          <w:tcPr>
            <w:tcW w:w="1240" w:type="dxa"/>
            <w:tcBorders>
              <w:top w:val="nil"/>
              <w:left w:val="nil"/>
              <w:bottom w:val="single" w:sz="4" w:space="0" w:color="auto"/>
              <w:right w:val="single" w:sz="4" w:space="0" w:color="auto"/>
            </w:tcBorders>
            <w:shd w:val="clear" w:color="000000" w:fill="FFFFFF"/>
            <w:vAlign w:val="center"/>
            <w:hideMark/>
          </w:tcPr>
          <w:p w:rsidR="008E315D" w:rsidRPr="00F46995" w:rsidRDefault="008E315D"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1980年9月</w:t>
            </w:r>
          </w:p>
        </w:tc>
        <w:tc>
          <w:tcPr>
            <w:tcW w:w="5820" w:type="dxa"/>
            <w:tcBorders>
              <w:top w:val="nil"/>
              <w:left w:val="nil"/>
              <w:bottom w:val="single" w:sz="4" w:space="0" w:color="auto"/>
              <w:right w:val="single" w:sz="4" w:space="0" w:color="auto"/>
            </w:tcBorders>
            <w:shd w:val="clear" w:color="000000" w:fill="FFFFFF"/>
            <w:vAlign w:val="center"/>
            <w:hideMark/>
          </w:tcPr>
          <w:p w:rsidR="008E315D" w:rsidRPr="00F46995" w:rsidRDefault="008E315D" w:rsidP="00F46995">
            <w:pPr>
              <w:widowControl/>
              <w:jc w:val="left"/>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从事科技创新教育16年，曾获“2019年广东省十佳优秀科技辅导员”、“2020年度广东省优秀科技辅导员”，所辅导过的</w:t>
            </w:r>
            <w:proofErr w:type="gramStart"/>
            <w:r w:rsidRPr="00F46995">
              <w:rPr>
                <w:rFonts w:ascii="仿宋_GB2312" w:eastAsia="仿宋_GB2312" w:hAnsi="宋体" w:cs="宋体" w:hint="eastAsia"/>
                <w:color w:val="000000"/>
                <w:kern w:val="0"/>
                <w:sz w:val="20"/>
                <w:szCs w:val="20"/>
              </w:rPr>
              <w:t>校科技创新队</w:t>
            </w:r>
            <w:proofErr w:type="gramEnd"/>
            <w:r w:rsidRPr="00F46995">
              <w:rPr>
                <w:rFonts w:ascii="仿宋_GB2312" w:eastAsia="仿宋_GB2312" w:hAnsi="宋体" w:cs="宋体" w:hint="eastAsia"/>
                <w:color w:val="000000"/>
                <w:kern w:val="0"/>
                <w:sz w:val="20"/>
                <w:szCs w:val="20"/>
              </w:rPr>
              <w:t>和机器人队成绩连续多年稳居广东省前列。参与编辑著作5部。</w:t>
            </w:r>
          </w:p>
        </w:tc>
        <w:tc>
          <w:tcPr>
            <w:tcW w:w="1660" w:type="dxa"/>
            <w:tcBorders>
              <w:top w:val="nil"/>
              <w:left w:val="nil"/>
              <w:bottom w:val="single" w:sz="4" w:space="0" w:color="auto"/>
              <w:right w:val="single" w:sz="4" w:space="0" w:color="auto"/>
            </w:tcBorders>
            <w:shd w:val="clear" w:color="000000" w:fill="FFFFFF"/>
            <w:vAlign w:val="center"/>
            <w:hideMark/>
          </w:tcPr>
          <w:p w:rsidR="008E315D" w:rsidRPr="00F46995" w:rsidRDefault="008E315D" w:rsidP="00F46995">
            <w:pPr>
              <w:widowControl/>
              <w:jc w:val="center"/>
              <w:rPr>
                <w:rFonts w:ascii="仿宋_GB2312" w:eastAsia="仿宋_GB2312" w:hAnsi="宋体" w:cs="宋体"/>
                <w:color w:val="000000"/>
                <w:kern w:val="0"/>
                <w:sz w:val="20"/>
                <w:szCs w:val="20"/>
              </w:rPr>
            </w:pPr>
            <w:r w:rsidRPr="00F46995">
              <w:rPr>
                <w:rFonts w:ascii="仿宋_GB2312" w:eastAsia="仿宋_GB2312" w:hAnsi="宋体" w:cs="宋体" w:hint="eastAsia"/>
                <w:color w:val="000000"/>
                <w:kern w:val="0"/>
                <w:sz w:val="20"/>
                <w:szCs w:val="20"/>
              </w:rPr>
              <w:t>3D打印技术的创新发展</w:t>
            </w:r>
          </w:p>
        </w:tc>
      </w:tr>
    </w:tbl>
    <w:p w:rsidR="006504E4" w:rsidRPr="00F46995" w:rsidRDefault="006504E4" w:rsidP="006504E4">
      <w:pPr>
        <w:jc w:val="center"/>
        <w:rPr>
          <w:rFonts w:ascii="方正小标宋简体" w:eastAsia="方正小标宋简体" w:hAnsi="方正小标宋简体"/>
          <w:sz w:val="44"/>
          <w:szCs w:val="44"/>
        </w:rPr>
      </w:pPr>
    </w:p>
    <w:sectPr w:rsidR="006504E4" w:rsidRPr="00F46995" w:rsidSect="006504E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326" w:rsidRDefault="00DB6326" w:rsidP="006504E4">
      <w:r>
        <w:separator/>
      </w:r>
    </w:p>
  </w:endnote>
  <w:endnote w:type="continuationSeparator" w:id="0">
    <w:p w:rsidR="00DB6326" w:rsidRDefault="00DB6326" w:rsidP="006504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326" w:rsidRDefault="00DB6326" w:rsidP="006504E4">
      <w:r>
        <w:separator/>
      </w:r>
    </w:p>
  </w:footnote>
  <w:footnote w:type="continuationSeparator" w:id="0">
    <w:p w:rsidR="00DB6326" w:rsidRDefault="00DB6326" w:rsidP="006504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4E4"/>
    <w:rsid w:val="000D7D48"/>
    <w:rsid w:val="00171701"/>
    <w:rsid w:val="001C4438"/>
    <w:rsid w:val="001E54FE"/>
    <w:rsid w:val="001E7536"/>
    <w:rsid w:val="00393064"/>
    <w:rsid w:val="0042174F"/>
    <w:rsid w:val="00580B2C"/>
    <w:rsid w:val="006504E4"/>
    <w:rsid w:val="006B6618"/>
    <w:rsid w:val="0070367D"/>
    <w:rsid w:val="007C019E"/>
    <w:rsid w:val="008E315D"/>
    <w:rsid w:val="009B5DAA"/>
    <w:rsid w:val="00B44721"/>
    <w:rsid w:val="00B71E83"/>
    <w:rsid w:val="00C022A1"/>
    <w:rsid w:val="00C36F68"/>
    <w:rsid w:val="00C664B7"/>
    <w:rsid w:val="00CB7A7F"/>
    <w:rsid w:val="00D0465D"/>
    <w:rsid w:val="00DB6326"/>
    <w:rsid w:val="00DD7F20"/>
    <w:rsid w:val="00E7061F"/>
    <w:rsid w:val="00F46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04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04E4"/>
    <w:rPr>
      <w:sz w:val="18"/>
      <w:szCs w:val="18"/>
    </w:rPr>
  </w:style>
  <w:style w:type="paragraph" w:styleId="a4">
    <w:name w:val="footer"/>
    <w:basedOn w:val="a"/>
    <w:link w:val="Char0"/>
    <w:uiPriority w:val="99"/>
    <w:semiHidden/>
    <w:unhideWhenUsed/>
    <w:rsid w:val="006504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04E4"/>
    <w:rPr>
      <w:sz w:val="18"/>
      <w:szCs w:val="18"/>
    </w:rPr>
  </w:style>
</w:styles>
</file>

<file path=word/webSettings.xml><?xml version="1.0" encoding="utf-8"?>
<w:webSettings xmlns:r="http://schemas.openxmlformats.org/officeDocument/2006/relationships" xmlns:w="http://schemas.openxmlformats.org/wordprocessingml/2006/main">
  <w:divs>
    <w:div w:id="862551704">
      <w:bodyDiv w:val="1"/>
      <w:marLeft w:val="0"/>
      <w:marRight w:val="0"/>
      <w:marTop w:val="0"/>
      <w:marBottom w:val="0"/>
      <w:divBdr>
        <w:top w:val="none" w:sz="0" w:space="0" w:color="auto"/>
        <w:left w:val="none" w:sz="0" w:space="0" w:color="auto"/>
        <w:bottom w:val="none" w:sz="0" w:space="0" w:color="auto"/>
        <w:right w:val="none" w:sz="0" w:space="0" w:color="auto"/>
      </w:divBdr>
    </w:div>
    <w:div w:id="1145775492">
      <w:bodyDiv w:val="1"/>
      <w:marLeft w:val="0"/>
      <w:marRight w:val="0"/>
      <w:marTop w:val="0"/>
      <w:marBottom w:val="0"/>
      <w:divBdr>
        <w:top w:val="none" w:sz="0" w:space="0" w:color="auto"/>
        <w:left w:val="none" w:sz="0" w:space="0" w:color="auto"/>
        <w:bottom w:val="none" w:sz="0" w:space="0" w:color="auto"/>
        <w:right w:val="none" w:sz="0" w:space="0" w:color="auto"/>
      </w:divBdr>
    </w:div>
    <w:div w:id="20979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900</dc:creator>
  <cp:keywords/>
  <dc:description/>
  <cp:lastModifiedBy>900</cp:lastModifiedBy>
  <cp:revision>10</cp:revision>
  <dcterms:created xsi:type="dcterms:W3CDTF">2021-11-02T10:19:00Z</dcterms:created>
  <dcterms:modified xsi:type="dcterms:W3CDTF">2021-11-16T09:17:00Z</dcterms:modified>
</cp:coreProperties>
</file>